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26E0" w14:textId="0519E3C0" w:rsidR="00241B7B" w:rsidRPr="00C63DC7" w:rsidRDefault="00241B7B" w:rsidP="004B2CC4">
      <w:pPr>
        <w:pStyle w:val="Title"/>
        <w:spacing w:line="276" w:lineRule="auto"/>
        <w:jc w:val="center"/>
        <w:rPr>
          <w:rFonts w:ascii="Arial" w:hAnsi="Arial" w:cs="Arial"/>
          <w:color w:val="262626" w:themeColor="text1" w:themeTint="D9"/>
          <w:sz w:val="24"/>
          <w:szCs w:val="24"/>
        </w:rPr>
      </w:pPr>
      <w:r w:rsidRPr="00C63DC7">
        <w:rPr>
          <w:rFonts w:ascii="Arial" w:hAnsi="Arial" w:cs="Arial"/>
          <w:noProof/>
          <w:color w:val="262626" w:themeColor="text1" w:themeTint="D9"/>
          <w:sz w:val="24"/>
          <w:szCs w:val="24"/>
        </w:rPr>
        <w:drawing>
          <wp:inline distT="0" distB="0" distL="0" distR="0" wp14:anchorId="4D42F94B" wp14:editId="495139FD">
            <wp:extent cx="3965825" cy="527990"/>
            <wp:effectExtent l="0" t="0" r="0" b="571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9768" cy="533840"/>
                    </a:xfrm>
                    <a:prstGeom prst="rect">
                      <a:avLst/>
                    </a:prstGeom>
                  </pic:spPr>
                </pic:pic>
              </a:graphicData>
            </a:graphic>
          </wp:inline>
        </w:drawing>
      </w:r>
    </w:p>
    <w:p w14:paraId="46809261" w14:textId="77777777" w:rsidR="00241B7B" w:rsidRPr="00C63DC7" w:rsidRDefault="00241B7B" w:rsidP="00222357">
      <w:pPr>
        <w:pStyle w:val="Title"/>
        <w:spacing w:line="276" w:lineRule="auto"/>
        <w:rPr>
          <w:rFonts w:ascii="Arial" w:hAnsi="Arial" w:cs="Arial"/>
          <w:color w:val="262626" w:themeColor="text1" w:themeTint="D9"/>
          <w:sz w:val="24"/>
          <w:szCs w:val="24"/>
        </w:rPr>
      </w:pPr>
    </w:p>
    <w:p w14:paraId="7A8EF12F" w14:textId="50D40E51" w:rsidR="004A234D" w:rsidRDefault="00241B7B" w:rsidP="00222357">
      <w:pPr>
        <w:pStyle w:val="Title"/>
        <w:spacing w:line="276" w:lineRule="auto"/>
        <w:jc w:val="center"/>
        <w:rPr>
          <w:rFonts w:ascii="Arial" w:hAnsi="Arial" w:cs="Arial"/>
          <w:b/>
          <w:bCs/>
          <w:color w:val="262626" w:themeColor="text1" w:themeTint="D9"/>
          <w:sz w:val="24"/>
          <w:szCs w:val="24"/>
        </w:rPr>
      </w:pPr>
      <w:r w:rsidRPr="00C63DC7">
        <w:rPr>
          <w:rFonts w:ascii="Arial" w:hAnsi="Arial" w:cs="Arial"/>
          <w:b/>
          <w:bCs/>
          <w:color w:val="262626" w:themeColor="text1" w:themeTint="D9"/>
          <w:sz w:val="24"/>
          <w:szCs w:val="24"/>
        </w:rPr>
        <w:t>Faculty Advisory Network on Sustainability</w:t>
      </w:r>
      <w:r w:rsidR="008862DC" w:rsidRPr="00C63DC7">
        <w:rPr>
          <w:rFonts w:ascii="Arial" w:hAnsi="Arial" w:cs="Arial"/>
          <w:b/>
          <w:bCs/>
          <w:color w:val="262626" w:themeColor="text1" w:themeTint="D9"/>
          <w:sz w:val="24"/>
          <w:szCs w:val="24"/>
        </w:rPr>
        <w:t xml:space="preserve"> Workshop Agenda</w:t>
      </w:r>
    </w:p>
    <w:p w14:paraId="72361210" w14:textId="7CFD8D8D" w:rsidR="009F6368" w:rsidRDefault="008502C9" w:rsidP="009F6368">
      <w:pPr>
        <w:jc w:val="center"/>
        <w:rPr>
          <w:b/>
          <w:bCs/>
        </w:rPr>
      </w:pPr>
      <w:hyperlink r:id="rId8" w:history="1">
        <w:r w:rsidR="009F6368" w:rsidRPr="009F6368">
          <w:rPr>
            <w:rStyle w:val="Hyperlink"/>
            <w:b/>
            <w:bCs/>
          </w:rPr>
          <w:t>Documents for Your Access</w:t>
        </w:r>
      </w:hyperlink>
    </w:p>
    <w:p w14:paraId="262C6764" w14:textId="77777777" w:rsidR="009F6368" w:rsidRPr="009F6368" w:rsidRDefault="009F6368" w:rsidP="009F6368">
      <w:pPr>
        <w:jc w:val="center"/>
        <w:rPr>
          <w:b/>
          <w:bCs/>
        </w:rPr>
      </w:pPr>
    </w:p>
    <w:p w14:paraId="34C8EBBB" w14:textId="489D61C5" w:rsidR="00512BAB" w:rsidRPr="00C63DC7" w:rsidRDefault="002A4798" w:rsidP="002A4798">
      <w:pPr>
        <w:rPr>
          <w:rFonts w:ascii="Arial" w:hAnsi="Arial" w:cs="Arial"/>
          <w:color w:val="262626" w:themeColor="text1" w:themeTint="D9"/>
          <w:sz w:val="24"/>
          <w:szCs w:val="24"/>
        </w:rPr>
      </w:pPr>
      <w:r w:rsidRPr="00C63DC7">
        <w:rPr>
          <w:rFonts w:ascii="Arial" w:hAnsi="Arial" w:cs="Arial"/>
          <w:color w:val="262626" w:themeColor="text1" w:themeTint="D9"/>
          <w:sz w:val="24"/>
          <w:szCs w:val="24"/>
        </w:rPr>
        <w:t>This two-day workshop is organized around three questions:</w:t>
      </w:r>
    </w:p>
    <w:p w14:paraId="1A5A5AE2" w14:textId="77777777" w:rsidR="00C2001B" w:rsidRPr="00C63DC7" w:rsidRDefault="00C2001B" w:rsidP="00C2001B">
      <w:pPr>
        <w:numPr>
          <w:ilvl w:val="0"/>
          <w:numId w:val="2"/>
        </w:numPr>
        <w:rPr>
          <w:rFonts w:ascii="Arial" w:hAnsi="Arial" w:cs="Arial"/>
          <w:color w:val="262626" w:themeColor="text1" w:themeTint="D9"/>
          <w:sz w:val="24"/>
          <w:szCs w:val="24"/>
        </w:rPr>
      </w:pPr>
      <w:r>
        <w:rPr>
          <w:rFonts w:ascii="Arial" w:hAnsi="Arial" w:cs="Arial"/>
          <w:color w:val="262626" w:themeColor="text1" w:themeTint="D9"/>
          <w:sz w:val="24"/>
          <w:szCs w:val="24"/>
        </w:rPr>
        <w:t>What are the different ways through which</w:t>
      </w:r>
      <w:r w:rsidRPr="00C63DC7">
        <w:rPr>
          <w:rFonts w:ascii="Arial" w:hAnsi="Arial" w:cs="Arial"/>
          <w:color w:val="262626" w:themeColor="text1" w:themeTint="D9"/>
          <w:sz w:val="24"/>
          <w:szCs w:val="24"/>
        </w:rPr>
        <w:t xml:space="preserve"> faculty</w:t>
      </w:r>
      <w:r>
        <w:rPr>
          <w:rFonts w:ascii="Arial" w:hAnsi="Arial" w:cs="Arial"/>
          <w:color w:val="262626" w:themeColor="text1" w:themeTint="D9"/>
          <w:sz w:val="24"/>
          <w:szCs w:val="24"/>
        </w:rPr>
        <w:t xml:space="preserve"> can</w:t>
      </w:r>
      <w:r w:rsidRPr="00C63DC7">
        <w:rPr>
          <w:rFonts w:ascii="Arial" w:hAnsi="Arial" w:cs="Arial"/>
          <w:color w:val="262626" w:themeColor="text1" w:themeTint="D9"/>
          <w:sz w:val="24"/>
          <w:szCs w:val="24"/>
        </w:rPr>
        <w:t xml:space="preserve"> introduce sustainability into their courses?</w:t>
      </w:r>
      <w:r>
        <w:rPr>
          <w:rFonts w:ascii="Arial" w:hAnsi="Arial" w:cs="Arial"/>
          <w:color w:val="262626" w:themeColor="text1" w:themeTint="D9"/>
          <w:sz w:val="24"/>
          <w:szCs w:val="24"/>
        </w:rPr>
        <w:t xml:space="preserve"> </w:t>
      </w:r>
    </w:p>
    <w:p w14:paraId="175D5111" w14:textId="77777777" w:rsidR="00C2001B" w:rsidRPr="00C63DC7" w:rsidRDefault="00C2001B" w:rsidP="00C2001B">
      <w:pPr>
        <w:numPr>
          <w:ilvl w:val="0"/>
          <w:numId w:val="2"/>
        </w:numPr>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How does the material faculty offer in a course connect with programmatic learning outcomes for sustainability across the curriculum? </w:t>
      </w:r>
    </w:p>
    <w:p w14:paraId="71FBBF28" w14:textId="77777777" w:rsidR="00C2001B" w:rsidRPr="00C63DC7" w:rsidRDefault="00C2001B" w:rsidP="00C2001B">
      <w:pPr>
        <w:numPr>
          <w:ilvl w:val="0"/>
          <w:numId w:val="2"/>
        </w:numPr>
        <w:rPr>
          <w:rFonts w:ascii="Arial" w:hAnsi="Arial" w:cs="Arial"/>
          <w:color w:val="262626" w:themeColor="text1" w:themeTint="D9"/>
          <w:sz w:val="24"/>
          <w:szCs w:val="24"/>
        </w:rPr>
      </w:pPr>
      <w:r w:rsidRPr="00C63DC7">
        <w:rPr>
          <w:rFonts w:ascii="Arial" w:hAnsi="Arial" w:cs="Arial"/>
          <w:color w:val="262626" w:themeColor="text1" w:themeTint="D9"/>
          <w:sz w:val="24"/>
          <w:szCs w:val="24"/>
        </w:rPr>
        <w:t>How do faculty take on leadership roles among their colleagues to create communities of practice around education for a sustainable future?</w:t>
      </w:r>
      <w:r>
        <w:rPr>
          <w:rFonts w:ascii="Arial" w:hAnsi="Arial" w:cs="Arial"/>
          <w:color w:val="262626" w:themeColor="text1" w:themeTint="D9"/>
          <w:sz w:val="24"/>
          <w:szCs w:val="24"/>
        </w:rPr>
        <w:t xml:space="preserve"> How would you define a “community of practice?”</w:t>
      </w:r>
    </w:p>
    <w:p w14:paraId="61E15465" w14:textId="77777777" w:rsidR="00C2001B" w:rsidRPr="00C63DC7" w:rsidRDefault="00C2001B" w:rsidP="00C2001B">
      <w:pPr>
        <w:numPr>
          <w:ilvl w:val="0"/>
          <w:numId w:val="2"/>
        </w:numPr>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What preparation do our graduates need if we expect them to build a more sustainable world? </w:t>
      </w:r>
      <w:r>
        <w:rPr>
          <w:rFonts w:ascii="Arial" w:hAnsi="Arial" w:cs="Arial"/>
          <w:color w:val="262626" w:themeColor="text1" w:themeTint="D9"/>
          <w:sz w:val="24"/>
          <w:szCs w:val="24"/>
        </w:rPr>
        <w:t>What marketable skills do our graduates need?</w:t>
      </w:r>
    </w:p>
    <w:p w14:paraId="25F6A63A" w14:textId="77777777" w:rsidR="002A4798" w:rsidRPr="00C63DC7" w:rsidRDefault="002A4798" w:rsidP="002A4798">
      <w:pPr>
        <w:ind w:left="720"/>
        <w:rPr>
          <w:rFonts w:ascii="Arial" w:hAnsi="Arial" w:cs="Arial"/>
          <w:color w:val="262626" w:themeColor="text1" w:themeTint="D9"/>
          <w:sz w:val="24"/>
          <w:szCs w:val="24"/>
        </w:rPr>
      </w:pPr>
    </w:p>
    <w:p w14:paraId="2E618375" w14:textId="350E943C" w:rsidR="002A4798" w:rsidRPr="00C63DC7" w:rsidRDefault="002A4798" w:rsidP="002A4798">
      <w:pPr>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In </w:t>
      </w:r>
      <w:r w:rsidR="004B2CC4" w:rsidRPr="00C63DC7">
        <w:rPr>
          <w:rFonts w:ascii="Arial" w:hAnsi="Arial" w:cs="Arial"/>
          <w:color w:val="262626" w:themeColor="text1" w:themeTint="D9"/>
          <w:sz w:val="24"/>
          <w:szCs w:val="24"/>
        </w:rPr>
        <w:t xml:space="preserve">Context </w:t>
      </w:r>
      <w:r w:rsidRPr="00C63DC7">
        <w:rPr>
          <w:rFonts w:ascii="Arial" w:hAnsi="Arial" w:cs="Arial"/>
          <w:color w:val="262626" w:themeColor="text1" w:themeTint="D9"/>
          <w:sz w:val="24"/>
          <w:szCs w:val="24"/>
        </w:rPr>
        <w:t>I, we ask participants to focus on the courses they teach, to work from their own disciplinary backgrounds and training, and to consider how their teaching, regardless of their discipline, can help students acquire the background, knowledge, and abilities for a sustainable world.</w:t>
      </w:r>
    </w:p>
    <w:p w14:paraId="6DFCFCB6" w14:textId="77777777" w:rsidR="002A4798" w:rsidRPr="00C63DC7" w:rsidRDefault="002A4798" w:rsidP="002A4798">
      <w:pPr>
        <w:rPr>
          <w:rFonts w:ascii="Arial" w:hAnsi="Arial" w:cs="Arial"/>
          <w:color w:val="262626" w:themeColor="text1" w:themeTint="D9"/>
          <w:sz w:val="24"/>
          <w:szCs w:val="24"/>
        </w:rPr>
      </w:pPr>
    </w:p>
    <w:p w14:paraId="1D77D0D3" w14:textId="36B3C351" w:rsidR="002A4798" w:rsidRPr="00C63DC7" w:rsidRDefault="002A4798" w:rsidP="002A4798">
      <w:pPr>
        <w:rPr>
          <w:rFonts w:ascii="Arial" w:hAnsi="Arial" w:cs="Arial"/>
          <w:color w:val="262626" w:themeColor="text1" w:themeTint="D9"/>
          <w:sz w:val="24"/>
          <w:szCs w:val="24"/>
        </w:rPr>
      </w:pPr>
      <w:r w:rsidRPr="00C63DC7">
        <w:rPr>
          <w:rFonts w:ascii="Arial" w:hAnsi="Arial" w:cs="Arial"/>
          <w:color w:val="262626" w:themeColor="text1" w:themeTint="D9"/>
          <w:sz w:val="24"/>
          <w:szCs w:val="24"/>
        </w:rPr>
        <w:t>In</w:t>
      </w:r>
      <w:r w:rsidR="004B2CC4" w:rsidRPr="00C63DC7">
        <w:rPr>
          <w:rFonts w:ascii="Arial" w:hAnsi="Arial" w:cs="Arial"/>
          <w:color w:val="262626" w:themeColor="text1" w:themeTint="D9"/>
          <w:sz w:val="24"/>
          <w:szCs w:val="24"/>
        </w:rPr>
        <w:t xml:space="preserve"> Context</w:t>
      </w:r>
      <w:r w:rsidRPr="00C63DC7">
        <w:rPr>
          <w:rFonts w:ascii="Arial" w:hAnsi="Arial" w:cs="Arial"/>
          <w:color w:val="262626" w:themeColor="text1" w:themeTint="D9"/>
          <w:sz w:val="24"/>
          <w:szCs w:val="24"/>
        </w:rPr>
        <w:t xml:space="preserve"> II, we ask faculty and others to consider the overall shape of the curriculum, the programs we offer, and the degrees we grant. In this workshop, we will focus on how we can work effectively across boundaries and silos to ensure that student learning for sustainability is fully supported whether we are thinking about workforce development, general education, disciplinary education, sustainability programs, and the co-curriculum.</w:t>
      </w:r>
    </w:p>
    <w:p w14:paraId="1892E820" w14:textId="77777777" w:rsidR="002A4798" w:rsidRPr="00C63DC7" w:rsidRDefault="002A4798" w:rsidP="002A4798">
      <w:pPr>
        <w:rPr>
          <w:rFonts w:ascii="Arial" w:hAnsi="Arial" w:cs="Arial"/>
          <w:color w:val="262626" w:themeColor="text1" w:themeTint="D9"/>
          <w:sz w:val="24"/>
          <w:szCs w:val="24"/>
        </w:rPr>
      </w:pPr>
    </w:p>
    <w:p w14:paraId="56DFD350" w14:textId="7C7AFB18" w:rsidR="002A4798" w:rsidRDefault="002A4798" w:rsidP="002A4798">
      <w:pPr>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In </w:t>
      </w:r>
      <w:r w:rsidR="004B2CC4" w:rsidRPr="00C63DC7">
        <w:rPr>
          <w:rFonts w:ascii="Arial" w:hAnsi="Arial" w:cs="Arial"/>
          <w:color w:val="262626" w:themeColor="text1" w:themeTint="D9"/>
          <w:sz w:val="24"/>
          <w:szCs w:val="24"/>
        </w:rPr>
        <w:t>Context III</w:t>
      </w:r>
      <w:r w:rsidRPr="00C63DC7">
        <w:rPr>
          <w:rFonts w:ascii="Arial" w:hAnsi="Arial" w:cs="Arial"/>
          <w:color w:val="262626" w:themeColor="text1" w:themeTint="D9"/>
          <w:sz w:val="24"/>
          <w:szCs w:val="24"/>
        </w:rPr>
        <w:t>, we step back further to consider the broader role of higher education around sustainability. Here participants will focus on the ways in which the domains inherent to higher education—operations, research, community engagement, and curriculum—intersect and overlap to support sustainability education.</w:t>
      </w:r>
    </w:p>
    <w:p w14:paraId="33964FA1" w14:textId="6619C3C3" w:rsidR="0049600F" w:rsidRDefault="0049600F" w:rsidP="002A4798">
      <w:pPr>
        <w:rPr>
          <w:rFonts w:ascii="Arial" w:hAnsi="Arial" w:cs="Arial"/>
          <w:color w:val="262626" w:themeColor="text1" w:themeTint="D9"/>
          <w:sz w:val="24"/>
          <w:szCs w:val="24"/>
        </w:rPr>
      </w:pPr>
    </w:p>
    <w:p w14:paraId="0577F6F2" w14:textId="5B47CBA3" w:rsidR="0049600F" w:rsidRPr="00C63DC7" w:rsidRDefault="0049600F" w:rsidP="002A4798">
      <w:pPr>
        <w:rPr>
          <w:rFonts w:ascii="Arial" w:hAnsi="Arial" w:cs="Arial"/>
          <w:color w:val="262626" w:themeColor="text1" w:themeTint="D9"/>
          <w:sz w:val="24"/>
          <w:szCs w:val="24"/>
        </w:rPr>
      </w:pPr>
      <w:r>
        <w:rPr>
          <w:rFonts w:ascii="Arial" w:hAnsi="Arial" w:cs="Arial"/>
          <w:color w:val="262626" w:themeColor="text1" w:themeTint="D9"/>
          <w:sz w:val="24"/>
          <w:szCs w:val="24"/>
        </w:rPr>
        <w:t xml:space="preserve">In Context IV, we talk </w:t>
      </w:r>
      <w:r w:rsidRPr="0049600F">
        <w:rPr>
          <w:rFonts w:ascii="Arial" w:hAnsi="Arial" w:cs="Arial"/>
          <w:color w:val="262626" w:themeColor="text1" w:themeTint="D9"/>
          <w:sz w:val="24"/>
          <w:szCs w:val="24"/>
        </w:rPr>
        <w:t>about bridging the gap between academic and the workplace regarding marketable skills.</w:t>
      </w:r>
    </w:p>
    <w:p w14:paraId="63BA8D09" w14:textId="77777777" w:rsidR="002A4798" w:rsidRPr="00C63DC7" w:rsidRDefault="002A4798" w:rsidP="002A4798">
      <w:pPr>
        <w:rPr>
          <w:rFonts w:ascii="Arial" w:hAnsi="Arial" w:cs="Arial"/>
          <w:color w:val="262626" w:themeColor="text1" w:themeTint="D9"/>
          <w:sz w:val="24"/>
          <w:szCs w:val="24"/>
        </w:rPr>
      </w:pPr>
    </w:p>
    <w:p w14:paraId="4177BE89" w14:textId="57222F71" w:rsidR="008862DC" w:rsidRPr="00C63DC7" w:rsidRDefault="002A4798" w:rsidP="00C63DC7">
      <w:pPr>
        <w:rPr>
          <w:rFonts w:ascii="Arial" w:hAnsi="Arial" w:cs="Arial"/>
          <w:color w:val="262626" w:themeColor="text1" w:themeTint="D9"/>
          <w:sz w:val="24"/>
          <w:szCs w:val="24"/>
        </w:rPr>
      </w:pPr>
      <w:r w:rsidRPr="00C63DC7">
        <w:rPr>
          <w:rFonts w:ascii="Arial" w:hAnsi="Arial" w:cs="Arial"/>
          <w:color w:val="262626" w:themeColor="text1" w:themeTint="D9"/>
          <w:sz w:val="24"/>
          <w:szCs w:val="24"/>
        </w:rPr>
        <w:lastRenderedPageBreak/>
        <w:t xml:space="preserve">The thread that ties the three acts together is the assumption that the participants are the experts. Whether faculty, staff, or administrators, the participants are the ones who know their institution best, who understand its mission, and who can both recognize the challenges and opportunities before them. As a result, a significant part of these workshops will involve group work and interaction. The workshops are also designed, however, to provide new information, and thus we draw on the collective background in sustainability in higher education, present material based on work and research in these areas, </w:t>
      </w:r>
      <w:proofErr w:type="spellStart"/>
      <w:r w:rsidRPr="00C63DC7">
        <w:rPr>
          <w:rFonts w:ascii="Arial" w:hAnsi="Arial" w:cs="Arial"/>
          <w:color w:val="262626" w:themeColor="text1" w:themeTint="D9"/>
          <w:sz w:val="24"/>
          <w:szCs w:val="24"/>
        </w:rPr>
        <w:t>nd</w:t>
      </w:r>
      <w:proofErr w:type="spellEnd"/>
      <w:r w:rsidRPr="00C63DC7">
        <w:rPr>
          <w:rFonts w:ascii="Arial" w:hAnsi="Arial" w:cs="Arial"/>
          <w:color w:val="262626" w:themeColor="text1" w:themeTint="D9"/>
          <w:sz w:val="24"/>
          <w:szCs w:val="24"/>
        </w:rPr>
        <w:t xml:space="preserve"> provide examples</w:t>
      </w:r>
    </w:p>
    <w:tbl>
      <w:tblPr>
        <w:tblW w:w="0" w:type="auto"/>
        <w:tblLayout w:type="fixed"/>
        <w:tblCellMar>
          <w:left w:w="0" w:type="dxa"/>
          <w:right w:w="0" w:type="dxa"/>
        </w:tblCellMar>
        <w:tblLook w:val="04A0" w:firstRow="1" w:lastRow="0" w:firstColumn="1" w:lastColumn="0" w:noHBand="0" w:noVBand="1"/>
        <w:tblCaption w:val="Meeting info"/>
      </w:tblPr>
      <w:tblGrid>
        <w:gridCol w:w="1712"/>
        <w:gridCol w:w="8368"/>
      </w:tblGrid>
      <w:tr w:rsidR="004B2CC4" w:rsidRPr="00C63DC7" w14:paraId="6C028B21" w14:textId="77777777" w:rsidTr="008862DC">
        <w:trPr>
          <w:gridAfter w:val="1"/>
          <w:wAfter w:w="8368" w:type="dxa"/>
          <w:trHeight w:val="87"/>
        </w:trPr>
        <w:tc>
          <w:tcPr>
            <w:tcW w:w="1712" w:type="dxa"/>
          </w:tcPr>
          <w:p w14:paraId="58C791C2" w14:textId="5D50A534" w:rsidR="0083627B" w:rsidRPr="00C63DC7" w:rsidRDefault="0083627B" w:rsidP="00222357">
            <w:pPr>
              <w:pStyle w:val="FormHeading"/>
              <w:spacing w:after="120" w:line="276" w:lineRule="auto"/>
              <w:rPr>
                <w:rFonts w:ascii="Arial" w:hAnsi="Arial" w:cs="Arial"/>
                <w:color w:val="262626" w:themeColor="text1" w:themeTint="D9"/>
                <w:sz w:val="24"/>
                <w:szCs w:val="24"/>
              </w:rPr>
            </w:pPr>
          </w:p>
        </w:tc>
      </w:tr>
      <w:tr w:rsidR="004B2CC4" w:rsidRPr="00C63DC7" w14:paraId="6B090986" w14:textId="77777777">
        <w:tc>
          <w:tcPr>
            <w:tcW w:w="1712" w:type="dxa"/>
          </w:tcPr>
          <w:p w14:paraId="38A06B7F" w14:textId="77777777" w:rsidR="004A234D" w:rsidRPr="00C63DC7" w:rsidRDefault="00767F32" w:rsidP="00222357">
            <w:pPr>
              <w:pStyle w:val="FormHeading"/>
              <w:spacing w:after="120" w:line="276" w:lineRule="auto"/>
              <w:rPr>
                <w:rFonts w:ascii="Arial" w:hAnsi="Arial" w:cs="Arial"/>
                <w:color w:val="262626" w:themeColor="text1" w:themeTint="D9"/>
                <w:sz w:val="24"/>
                <w:szCs w:val="24"/>
              </w:rPr>
            </w:pPr>
            <w:r w:rsidRPr="00C63DC7">
              <w:rPr>
                <w:rFonts w:ascii="Arial" w:hAnsi="Arial" w:cs="Arial"/>
                <w:color w:val="262626" w:themeColor="text1" w:themeTint="D9"/>
                <w:sz w:val="24"/>
                <w:szCs w:val="24"/>
              </w:rPr>
              <w:t>Date:</w:t>
            </w:r>
          </w:p>
        </w:tc>
        <w:tc>
          <w:tcPr>
            <w:tcW w:w="8368" w:type="dxa"/>
          </w:tcPr>
          <w:p w14:paraId="7D48C05F" w14:textId="12FEFC74" w:rsidR="00241B7B" w:rsidRPr="00C63DC7" w:rsidRDefault="00241B7B" w:rsidP="00222357">
            <w:pPr>
              <w:pStyle w:val="TableText"/>
              <w:spacing w:after="120" w:line="276" w:lineRule="auto"/>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June </w:t>
            </w:r>
            <w:r w:rsidR="0083627B" w:rsidRPr="00C63DC7">
              <w:rPr>
                <w:rFonts w:ascii="Arial" w:hAnsi="Arial" w:cs="Arial"/>
                <w:color w:val="262626" w:themeColor="text1" w:themeTint="D9"/>
                <w:sz w:val="24"/>
                <w:szCs w:val="24"/>
              </w:rPr>
              <w:t>1</w:t>
            </w:r>
          </w:p>
        </w:tc>
      </w:tr>
      <w:tr w:rsidR="004B2CC4" w:rsidRPr="00C63DC7" w14:paraId="5A651DB6" w14:textId="77777777">
        <w:tc>
          <w:tcPr>
            <w:tcW w:w="1712" w:type="dxa"/>
          </w:tcPr>
          <w:p w14:paraId="1D07277F" w14:textId="197BCDF5" w:rsidR="004A234D" w:rsidRPr="00C63DC7" w:rsidRDefault="00767F32" w:rsidP="00222357">
            <w:pPr>
              <w:pStyle w:val="FormHeading"/>
              <w:spacing w:after="120" w:line="276" w:lineRule="auto"/>
              <w:rPr>
                <w:rFonts w:ascii="Arial" w:hAnsi="Arial" w:cs="Arial"/>
                <w:color w:val="262626" w:themeColor="text1" w:themeTint="D9"/>
                <w:sz w:val="24"/>
                <w:szCs w:val="24"/>
              </w:rPr>
            </w:pPr>
            <w:r w:rsidRPr="00C63DC7">
              <w:rPr>
                <w:rFonts w:ascii="Arial" w:hAnsi="Arial" w:cs="Arial"/>
                <w:color w:val="262626" w:themeColor="text1" w:themeTint="D9"/>
                <w:sz w:val="24"/>
                <w:szCs w:val="24"/>
              </w:rPr>
              <w:t>Facilitator</w:t>
            </w:r>
            <w:r w:rsidR="003B2154" w:rsidRPr="00C63DC7">
              <w:rPr>
                <w:rFonts w:ascii="Arial" w:hAnsi="Arial" w:cs="Arial"/>
                <w:color w:val="262626" w:themeColor="text1" w:themeTint="D9"/>
                <w:sz w:val="24"/>
                <w:szCs w:val="24"/>
              </w:rPr>
              <w:t>s</w:t>
            </w:r>
          </w:p>
        </w:tc>
        <w:tc>
          <w:tcPr>
            <w:tcW w:w="8368" w:type="dxa"/>
          </w:tcPr>
          <w:p w14:paraId="3682FE5E" w14:textId="382CEB41" w:rsidR="004A234D" w:rsidRPr="00C63DC7" w:rsidRDefault="00150E3E" w:rsidP="00222357">
            <w:pPr>
              <w:pStyle w:val="TableText"/>
              <w:spacing w:after="120" w:line="276" w:lineRule="auto"/>
              <w:rPr>
                <w:rFonts w:ascii="Arial" w:hAnsi="Arial" w:cs="Arial"/>
                <w:color w:val="262626" w:themeColor="text1" w:themeTint="D9"/>
                <w:sz w:val="24"/>
                <w:szCs w:val="24"/>
              </w:rPr>
            </w:pPr>
            <w:r w:rsidRPr="00C63DC7">
              <w:rPr>
                <w:rFonts w:ascii="Arial" w:hAnsi="Arial" w:cs="Arial"/>
                <w:color w:val="262626" w:themeColor="text1" w:themeTint="D9"/>
                <w:sz w:val="24"/>
                <w:szCs w:val="24"/>
              </w:rPr>
              <w:t>Andrew Milson and Do</w:t>
            </w:r>
            <w:r w:rsidR="0083627B" w:rsidRPr="00C63DC7">
              <w:rPr>
                <w:rFonts w:ascii="Arial" w:hAnsi="Arial" w:cs="Arial"/>
                <w:color w:val="262626" w:themeColor="text1" w:themeTint="D9"/>
                <w:sz w:val="24"/>
                <w:szCs w:val="24"/>
              </w:rPr>
              <w:t>uglas Klahr</w:t>
            </w:r>
          </w:p>
        </w:tc>
      </w:tr>
    </w:tbl>
    <w:p w14:paraId="7431A67B" w14:textId="77777777" w:rsidR="004A234D" w:rsidRPr="00C63DC7" w:rsidRDefault="00767F32" w:rsidP="00222357">
      <w:pPr>
        <w:pStyle w:val="Heading1"/>
        <w:spacing w:line="276" w:lineRule="auto"/>
        <w:rPr>
          <w:rFonts w:ascii="Arial" w:hAnsi="Arial" w:cs="Arial"/>
          <w:color w:val="262626" w:themeColor="text1" w:themeTint="D9"/>
          <w:sz w:val="24"/>
          <w:szCs w:val="24"/>
        </w:rPr>
      </w:pPr>
      <w:r w:rsidRPr="00C63DC7">
        <w:rPr>
          <w:rFonts w:ascii="Arial" w:hAnsi="Arial" w:cs="Arial"/>
          <w:color w:val="262626" w:themeColor="text1" w:themeTint="D9"/>
          <w:sz w:val="24"/>
          <w:szCs w:val="24"/>
        </w:rPr>
        <w:t>Agenda items</w:t>
      </w:r>
    </w:p>
    <w:tbl>
      <w:tblPr>
        <w:tblStyle w:val="GridTable1Light-Accent4"/>
        <w:tblW w:w="0" w:type="auto"/>
        <w:tblLayout w:type="fixed"/>
        <w:tblLook w:val="04A0" w:firstRow="1" w:lastRow="0" w:firstColumn="1" w:lastColumn="0" w:noHBand="0" w:noVBand="1"/>
        <w:tblCaption w:val="Action items"/>
      </w:tblPr>
      <w:tblGrid>
        <w:gridCol w:w="3060"/>
        <w:gridCol w:w="6930"/>
      </w:tblGrid>
      <w:tr w:rsidR="004B2CC4" w:rsidRPr="00C63DC7" w14:paraId="1C84786F" w14:textId="77777777" w:rsidTr="0025389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60" w:type="dxa"/>
          </w:tcPr>
          <w:p w14:paraId="2FCCB4F2" w14:textId="6811EB6A" w:rsidR="00241B7B" w:rsidRPr="00253898" w:rsidRDefault="00241B7B" w:rsidP="004B2CC4">
            <w:pPr>
              <w:pStyle w:val="RowHeading"/>
              <w:spacing w:line="276" w:lineRule="auto"/>
              <w:rPr>
                <w:rFonts w:ascii="Arial" w:hAnsi="Arial" w:cs="Arial"/>
                <w:color w:val="262626" w:themeColor="text1" w:themeTint="D9"/>
                <w:sz w:val="24"/>
                <w:szCs w:val="24"/>
              </w:rPr>
            </w:pPr>
            <w:r w:rsidRPr="00253898">
              <w:rPr>
                <w:rFonts w:ascii="Arial" w:hAnsi="Arial" w:cs="Arial"/>
                <w:color w:val="262626" w:themeColor="text1" w:themeTint="D9"/>
                <w:sz w:val="24"/>
                <w:szCs w:val="24"/>
              </w:rPr>
              <w:t>[9:00] — [9:30]</w:t>
            </w:r>
          </w:p>
        </w:tc>
        <w:tc>
          <w:tcPr>
            <w:tcW w:w="6930" w:type="dxa"/>
          </w:tcPr>
          <w:p w14:paraId="5B466FEB" w14:textId="02AA275B" w:rsidR="00241B7B" w:rsidRPr="00253898" w:rsidRDefault="00241B7B" w:rsidP="004B2CC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262626" w:themeColor="text1" w:themeTint="D9"/>
                <w:sz w:val="24"/>
                <w:szCs w:val="24"/>
              </w:rPr>
            </w:pPr>
            <w:r w:rsidRPr="00253898">
              <w:rPr>
                <w:rFonts w:ascii="Arial" w:hAnsi="Arial" w:cs="Arial"/>
                <w:b w:val="0"/>
                <w:bCs w:val="0"/>
                <w:color w:val="262626" w:themeColor="text1" w:themeTint="D9"/>
                <w:sz w:val="24"/>
                <w:szCs w:val="24"/>
              </w:rPr>
              <w:t>Introductions and Workshop Overview- What are you grateful for today?</w:t>
            </w:r>
          </w:p>
        </w:tc>
      </w:tr>
      <w:tr w:rsidR="004B2CC4" w:rsidRPr="00C63DC7" w14:paraId="271CDF56"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210CFC1D" w14:textId="2E6541C3" w:rsidR="00241B7B" w:rsidRPr="00C63DC7" w:rsidRDefault="00241B7B"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w:t>
            </w:r>
            <w:r w:rsidR="000154DD" w:rsidRPr="00C63DC7">
              <w:rPr>
                <w:rFonts w:ascii="Arial" w:hAnsi="Arial" w:cs="Arial"/>
                <w:color w:val="262626" w:themeColor="text1" w:themeTint="D9"/>
                <w:sz w:val="24"/>
                <w:szCs w:val="24"/>
              </w:rPr>
              <w:t>9:30]</w:t>
            </w:r>
            <w:r w:rsidRPr="00C63DC7">
              <w:rPr>
                <w:rFonts w:ascii="Arial" w:hAnsi="Arial" w:cs="Arial"/>
                <w:color w:val="262626" w:themeColor="text1" w:themeTint="D9"/>
                <w:sz w:val="24"/>
                <w:szCs w:val="24"/>
              </w:rPr>
              <w:t>— [</w:t>
            </w:r>
            <w:r w:rsidR="000154DD" w:rsidRPr="00C63DC7">
              <w:rPr>
                <w:rFonts w:ascii="Arial" w:hAnsi="Arial" w:cs="Arial"/>
                <w:color w:val="262626" w:themeColor="text1" w:themeTint="D9"/>
                <w:sz w:val="24"/>
                <w:szCs w:val="24"/>
              </w:rPr>
              <w:t>10:</w:t>
            </w:r>
            <w:r w:rsidR="003A1D39">
              <w:rPr>
                <w:rFonts w:ascii="Arial" w:hAnsi="Arial" w:cs="Arial"/>
                <w:color w:val="262626" w:themeColor="text1" w:themeTint="D9"/>
                <w:sz w:val="24"/>
                <w:szCs w:val="24"/>
              </w:rPr>
              <w:t>00</w:t>
            </w:r>
            <w:r w:rsidR="000154DD" w:rsidRPr="00C63DC7">
              <w:rPr>
                <w:rFonts w:ascii="Arial" w:hAnsi="Arial" w:cs="Arial"/>
                <w:color w:val="262626" w:themeColor="text1" w:themeTint="D9"/>
                <w:sz w:val="24"/>
                <w:szCs w:val="24"/>
              </w:rPr>
              <w:t>]</w:t>
            </w:r>
          </w:p>
        </w:tc>
        <w:tc>
          <w:tcPr>
            <w:tcW w:w="6930" w:type="dxa"/>
          </w:tcPr>
          <w:p w14:paraId="558E8B73" w14:textId="68EAA77D" w:rsidR="006A08AB" w:rsidRPr="00C63DC7" w:rsidRDefault="000154DD"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Small Group Interactions- Establishing the Context I</w:t>
            </w:r>
          </w:p>
          <w:p w14:paraId="7049DBF6" w14:textId="4494C3DA" w:rsidR="00EF40CD" w:rsidRPr="00C63DC7" w:rsidRDefault="000154DD" w:rsidP="004B2CC4">
            <w:pPr>
              <w:pStyle w:val="ListParagraph"/>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What courses are you considering changing to incorporate sustainability?</w:t>
            </w:r>
          </w:p>
          <w:p w14:paraId="1FE8A419" w14:textId="6A85BF9D" w:rsidR="00EF40CD" w:rsidRPr="00C63DC7" w:rsidRDefault="000154DD" w:rsidP="004B2CC4">
            <w:pPr>
              <w:pStyle w:val="ListParagraph"/>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What are the key challenges you see as you consider making these changes?</w:t>
            </w:r>
          </w:p>
          <w:p w14:paraId="0CD58157" w14:textId="3C2590A0" w:rsidR="00EF40CD" w:rsidRPr="00C63DC7" w:rsidRDefault="000154DD" w:rsidP="004B2CC4">
            <w:pPr>
              <w:pStyle w:val="ListParagraph"/>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Are you aware of the UN SDGS’s and able to align the courses with the respective </w:t>
            </w:r>
            <w:r w:rsidR="004B2CC4" w:rsidRPr="00C63DC7">
              <w:rPr>
                <w:rFonts w:ascii="Arial" w:hAnsi="Arial" w:cs="Arial"/>
                <w:color w:val="262626" w:themeColor="text1" w:themeTint="D9"/>
                <w:sz w:val="24"/>
                <w:szCs w:val="24"/>
              </w:rPr>
              <w:t>SDGs?</w:t>
            </w:r>
          </w:p>
          <w:p w14:paraId="0A30AA72" w14:textId="57904E3B" w:rsidR="000154DD" w:rsidRPr="00C63DC7" w:rsidRDefault="000154DD" w:rsidP="00EF40CD">
            <w:pPr>
              <w:pStyle w:val="ListParagraph"/>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What do you need help with if anything?</w:t>
            </w:r>
          </w:p>
        </w:tc>
      </w:tr>
      <w:tr w:rsidR="004B2CC4" w:rsidRPr="00C63DC7" w14:paraId="79E2261F"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2B4878D5" w14:textId="28CDBC07" w:rsidR="00241B7B" w:rsidRPr="00C63DC7" w:rsidRDefault="00241B7B"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w:t>
            </w:r>
            <w:r w:rsidR="000154DD" w:rsidRPr="00C63DC7">
              <w:rPr>
                <w:rFonts w:ascii="Arial" w:hAnsi="Arial" w:cs="Arial"/>
                <w:color w:val="262626" w:themeColor="text1" w:themeTint="D9"/>
                <w:sz w:val="24"/>
                <w:szCs w:val="24"/>
              </w:rPr>
              <w:t>10:</w:t>
            </w:r>
            <w:r w:rsidR="003A1D39">
              <w:rPr>
                <w:rFonts w:ascii="Arial" w:hAnsi="Arial" w:cs="Arial"/>
                <w:color w:val="262626" w:themeColor="text1" w:themeTint="D9"/>
                <w:sz w:val="24"/>
                <w:szCs w:val="24"/>
              </w:rPr>
              <w:t>00</w:t>
            </w:r>
            <w:r w:rsidRPr="00C63DC7">
              <w:rPr>
                <w:rFonts w:ascii="Arial" w:hAnsi="Arial" w:cs="Arial"/>
                <w:color w:val="262626" w:themeColor="text1" w:themeTint="D9"/>
                <w:sz w:val="24"/>
                <w:szCs w:val="24"/>
              </w:rPr>
              <w:t>] — [</w:t>
            </w:r>
            <w:r w:rsidR="000154DD" w:rsidRPr="00C63DC7">
              <w:rPr>
                <w:rFonts w:ascii="Arial" w:hAnsi="Arial" w:cs="Arial"/>
                <w:color w:val="262626" w:themeColor="text1" w:themeTint="D9"/>
                <w:sz w:val="24"/>
                <w:szCs w:val="24"/>
              </w:rPr>
              <w:t>11:</w:t>
            </w:r>
            <w:r w:rsidR="006A08AB">
              <w:rPr>
                <w:rFonts w:ascii="Arial" w:hAnsi="Arial" w:cs="Arial"/>
                <w:color w:val="262626" w:themeColor="text1" w:themeTint="D9"/>
                <w:sz w:val="24"/>
                <w:szCs w:val="24"/>
              </w:rPr>
              <w:t>00</w:t>
            </w:r>
            <w:r w:rsidRPr="00C63DC7">
              <w:rPr>
                <w:rFonts w:ascii="Arial" w:hAnsi="Arial" w:cs="Arial"/>
                <w:color w:val="262626" w:themeColor="text1" w:themeTint="D9"/>
                <w:sz w:val="24"/>
                <w:szCs w:val="24"/>
              </w:rPr>
              <w:t>]</w:t>
            </w:r>
          </w:p>
        </w:tc>
        <w:tc>
          <w:tcPr>
            <w:tcW w:w="6930" w:type="dxa"/>
          </w:tcPr>
          <w:p w14:paraId="62AC58F6" w14:textId="77777777" w:rsidR="000154DD" w:rsidRDefault="003A475D"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Sharing insights from 2021 Cohort</w:t>
            </w:r>
          </w:p>
          <w:p w14:paraId="04F0A4D5" w14:textId="1BF1725C" w:rsidR="00C2001B" w:rsidRPr="00C2001B" w:rsidRDefault="00C2001B" w:rsidP="00C2001B">
            <w:pPr>
              <w:pStyle w:val="ListParagraph"/>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2001B">
              <w:rPr>
                <w:rFonts w:ascii="Arial" w:hAnsi="Arial" w:cs="Arial"/>
                <w:color w:val="262626" w:themeColor="text1" w:themeTint="D9"/>
                <w:sz w:val="24"/>
                <w:szCs w:val="24"/>
              </w:rPr>
              <w:t>Andrew Milson, Professor of History</w:t>
            </w:r>
          </w:p>
          <w:p w14:paraId="7AAD286A" w14:textId="18BCFD61" w:rsidR="00C2001B" w:rsidRPr="00C2001B" w:rsidRDefault="00C2001B" w:rsidP="00C2001B">
            <w:pPr>
              <w:pStyle w:val="ListParagraph"/>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2001B">
              <w:rPr>
                <w:rFonts w:ascii="Arial" w:hAnsi="Arial" w:cs="Arial"/>
                <w:color w:val="262626" w:themeColor="text1" w:themeTint="D9"/>
                <w:sz w:val="24"/>
                <w:szCs w:val="24"/>
              </w:rPr>
              <w:t>Dr. Jacqueline Fay, Associate Professor of English</w:t>
            </w:r>
          </w:p>
          <w:p w14:paraId="7A4EF607" w14:textId="3B1D1B6D" w:rsidR="00C2001B" w:rsidRDefault="00C2001B" w:rsidP="00C2001B">
            <w:pPr>
              <w:pStyle w:val="ListParagraph"/>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proofErr w:type="spellStart"/>
            <w:r w:rsidRPr="00C2001B">
              <w:rPr>
                <w:rFonts w:ascii="Arial" w:hAnsi="Arial" w:cs="Arial"/>
                <w:color w:val="262626" w:themeColor="text1" w:themeTint="D9"/>
                <w:sz w:val="24"/>
                <w:szCs w:val="24"/>
              </w:rPr>
              <w:t>Chyng</w:t>
            </w:r>
            <w:proofErr w:type="spellEnd"/>
            <w:r w:rsidRPr="00C2001B">
              <w:rPr>
                <w:rFonts w:ascii="Arial" w:hAnsi="Arial" w:cs="Arial"/>
                <w:color w:val="262626" w:themeColor="text1" w:themeTint="D9"/>
                <w:sz w:val="24"/>
                <w:szCs w:val="24"/>
              </w:rPr>
              <w:t>-yang, Professor of Communications</w:t>
            </w:r>
          </w:p>
          <w:p w14:paraId="66B1F598" w14:textId="604545DA" w:rsidR="00A26FF8" w:rsidRPr="00C2001B" w:rsidRDefault="00A26FF8" w:rsidP="00C2001B">
            <w:pPr>
              <w:pStyle w:val="ListParagraph"/>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Pr>
                <w:rFonts w:ascii="Arial" w:hAnsi="Arial" w:cs="Arial"/>
                <w:color w:val="262626" w:themeColor="text1" w:themeTint="D9"/>
                <w:sz w:val="24"/>
                <w:szCs w:val="24"/>
              </w:rPr>
              <w:t>Karen Magruder, Professor Social Work</w:t>
            </w:r>
          </w:p>
          <w:p w14:paraId="16505FC5" w14:textId="3DF541F8" w:rsidR="00C2001B" w:rsidRPr="00C63DC7" w:rsidRDefault="00C2001B"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p>
        </w:tc>
      </w:tr>
      <w:tr w:rsidR="004B2CC4" w:rsidRPr="00C63DC7" w14:paraId="56C8305E"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04C7F195" w14:textId="5CC1F0A0" w:rsidR="000154DD" w:rsidRPr="00C63DC7" w:rsidRDefault="000154DD"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[11:00] – [1</w:t>
            </w:r>
            <w:r w:rsidR="006A08AB">
              <w:rPr>
                <w:rFonts w:ascii="Arial" w:hAnsi="Arial" w:cs="Arial"/>
                <w:color w:val="262626" w:themeColor="text1" w:themeTint="D9"/>
                <w:sz w:val="24"/>
                <w:szCs w:val="24"/>
              </w:rPr>
              <w:t>1</w:t>
            </w:r>
            <w:r w:rsidRPr="00C63DC7">
              <w:rPr>
                <w:rFonts w:ascii="Arial" w:hAnsi="Arial" w:cs="Arial"/>
                <w:color w:val="262626" w:themeColor="text1" w:themeTint="D9"/>
                <w:sz w:val="24"/>
                <w:szCs w:val="24"/>
              </w:rPr>
              <w:t>:30]</w:t>
            </w:r>
          </w:p>
        </w:tc>
        <w:tc>
          <w:tcPr>
            <w:tcW w:w="6930" w:type="dxa"/>
          </w:tcPr>
          <w:p w14:paraId="058B9462" w14:textId="23E5500A" w:rsidR="000154DD" w:rsidRPr="00C63DC7" w:rsidRDefault="000154DD"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Small group Interactions</w:t>
            </w:r>
            <w:r w:rsidR="00EF65E1" w:rsidRPr="00C63DC7">
              <w:rPr>
                <w:rFonts w:ascii="Arial" w:hAnsi="Arial" w:cs="Arial"/>
                <w:color w:val="262626" w:themeColor="text1" w:themeTint="D9"/>
                <w:sz w:val="24"/>
                <w:szCs w:val="24"/>
              </w:rPr>
              <w:t>/Q&amp;A</w:t>
            </w:r>
            <w:r w:rsidRPr="00C63DC7">
              <w:rPr>
                <w:rFonts w:ascii="Arial" w:hAnsi="Arial" w:cs="Arial"/>
                <w:color w:val="262626" w:themeColor="text1" w:themeTint="D9"/>
                <w:sz w:val="24"/>
                <w:szCs w:val="24"/>
              </w:rPr>
              <w:t>- Establishing the Context II</w:t>
            </w:r>
          </w:p>
        </w:tc>
      </w:tr>
      <w:tr w:rsidR="004B2CC4" w:rsidRPr="00C63DC7" w14:paraId="3DD3DF91"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1C1C943B" w14:textId="63ABF80F" w:rsidR="006A08AB" w:rsidRPr="00C63DC7" w:rsidRDefault="000154DD"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[11:</w:t>
            </w:r>
            <w:r w:rsidR="00EF65E1" w:rsidRPr="00C63DC7">
              <w:rPr>
                <w:rFonts w:ascii="Arial" w:hAnsi="Arial" w:cs="Arial"/>
                <w:color w:val="262626" w:themeColor="text1" w:themeTint="D9"/>
                <w:sz w:val="24"/>
                <w:szCs w:val="24"/>
              </w:rPr>
              <w:t>30</w:t>
            </w:r>
            <w:r w:rsidRPr="00C63DC7">
              <w:rPr>
                <w:rFonts w:ascii="Arial" w:hAnsi="Arial" w:cs="Arial"/>
                <w:color w:val="262626" w:themeColor="text1" w:themeTint="D9"/>
                <w:sz w:val="24"/>
                <w:szCs w:val="24"/>
              </w:rPr>
              <w:t>] – [12:</w:t>
            </w:r>
            <w:r w:rsidR="006A08AB">
              <w:rPr>
                <w:rFonts w:ascii="Arial" w:hAnsi="Arial" w:cs="Arial"/>
                <w:color w:val="262626" w:themeColor="text1" w:themeTint="D9"/>
                <w:sz w:val="24"/>
                <w:szCs w:val="24"/>
              </w:rPr>
              <w:t>3</w:t>
            </w:r>
            <w:r w:rsidRPr="00C63DC7">
              <w:rPr>
                <w:rFonts w:ascii="Arial" w:hAnsi="Arial" w:cs="Arial"/>
                <w:color w:val="262626" w:themeColor="text1" w:themeTint="D9"/>
                <w:sz w:val="24"/>
                <w:szCs w:val="24"/>
              </w:rPr>
              <w:t>0]</w:t>
            </w:r>
          </w:p>
        </w:tc>
        <w:tc>
          <w:tcPr>
            <w:tcW w:w="6930" w:type="dxa"/>
          </w:tcPr>
          <w:p w14:paraId="0F6F59C7" w14:textId="476CBA0A" w:rsidR="006A08AB" w:rsidRPr="00C63DC7" w:rsidRDefault="000154DD"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Break for Lunch</w:t>
            </w:r>
          </w:p>
        </w:tc>
      </w:tr>
      <w:tr w:rsidR="004B2CC4" w:rsidRPr="00C63DC7" w14:paraId="065BB958"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2D04F0E5" w14:textId="0647D3A2" w:rsidR="000154DD" w:rsidRPr="00C63DC7" w:rsidRDefault="000154DD"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[12:</w:t>
            </w:r>
            <w:r w:rsidR="006A08AB">
              <w:rPr>
                <w:rFonts w:ascii="Arial" w:hAnsi="Arial" w:cs="Arial"/>
                <w:color w:val="262626" w:themeColor="text1" w:themeTint="D9"/>
                <w:sz w:val="24"/>
                <w:szCs w:val="24"/>
              </w:rPr>
              <w:t>3</w:t>
            </w:r>
            <w:r w:rsidRPr="00C63DC7">
              <w:rPr>
                <w:rFonts w:ascii="Arial" w:hAnsi="Arial" w:cs="Arial"/>
                <w:color w:val="262626" w:themeColor="text1" w:themeTint="D9"/>
                <w:sz w:val="24"/>
                <w:szCs w:val="24"/>
              </w:rPr>
              <w:t>0] – [1:00]</w:t>
            </w:r>
          </w:p>
        </w:tc>
        <w:tc>
          <w:tcPr>
            <w:tcW w:w="6930" w:type="dxa"/>
          </w:tcPr>
          <w:p w14:paraId="2F62BDD7" w14:textId="3B9B72CC" w:rsidR="00EF65E1" w:rsidRPr="00C63DC7" w:rsidRDefault="00EF65E1"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Integrating Sustainability in Service-Learning</w:t>
            </w:r>
            <w:r w:rsidR="006551D7" w:rsidRPr="00C63DC7">
              <w:rPr>
                <w:rFonts w:ascii="Arial" w:hAnsi="Arial" w:cs="Arial"/>
                <w:color w:val="262626" w:themeColor="text1" w:themeTint="D9"/>
                <w:sz w:val="24"/>
                <w:szCs w:val="24"/>
              </w:rPr>
              <w:t xml:space="preserve"> Projects</w:t>
            </w:r>
          </w:p>
          <w:p w14:paraId="319A4527" w14:textId="0E8E7DB1" w:rsidR="000154DD" w:rsidRPr="00C63DC7" w:rsidRDefault="006551D7"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Susan </w:t>
            </w:r>
            <w:proofErr w:type="spellStart"/>
            <w:r w:rsidRPr="00C63DC7">
              <w:rPr>
                <w:rFonts w:ascii="Arial" w:hAnsi="Arial" w:cs="Arial"/>
                <w:color w:val="262626" w:themeColor="text1" w:themeTint="D9"/>
                <w:sz w:val="24"/>
                <w:szCs w:val="24"/>
              </w:rPr>
              <w:t>Dequeant</w:t>
            </w:r>
            <w:proofErr w:type="spellEnd"/>
            <w:r w:rsidRPr="00C63DC7">
              <w:rPr>
                <w:rFonts w:ascii="Arial" w:hAnsi="Arial" w:cs="Arial"/>
                <w:color w:val="262626" w:themeColor="text1" w:themeTint="D9"/>
                <w:sz w:val="24"/>
                <w:szCs w:val="24"/>
              </w:rPr>
              <w:t xml:space="preserve">, UTA </w:t>
            </w:r>
            <w:r w:rsidR="00EF65E1" w:rsidRPr="00C63DC7">
              <w:rPr>
                <w:rFonts w:ascii="Arial" w:hAnsi="Arial" w:cs="Arial"/>
                <w:color w:val="262626" w:themeColor="text1" w:themeTint="D9"/>
                <w:sz w:val="24"/>
                <w:szCs w:val="24"/>
              </w:rPr>
              <w:t>Service-Learning</w:t>
            </w:r>
            <w:r w:rsidRPr="00C63DC7">
              <w:rPr>
                <w:rFonts w:ascii="Arial" w:hAnsi="Arial" w:cs="Arial"/>
                <w:color w:val="262626" w:themeColor="text1" w:themeTint="D9"/>
                <w:sz w:val="24"/>
                <w:szCs w:val="24"/>
              </w:rPr>
              <w:t xml:space="preserve"> Director</w:t>
            </w:r>
          </w:p>
        </w:tc>
      </w:tr>
      <w:tr w:rsidR="004B2CC4" w:rsidRPr="00C63DC7" w14:paraId="29B52209"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08999E0D" w14:textId="71116FF8" w:rsidR="000154DD" w:rsidRPr="00C63DC7" w:rsidRDefault="000154DD"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[1:00] – [1:30]</w:t>
            </w:r>
          </w:p>
        </w:tc>
        <w:tc>
          <w:tcPr>
            <w:tcW w:w="6930" w:type="dxa"/>
          </w:tcPr>
          <w:p w14:paraId="08511591" w14:textId="481B4C2F" w:rsidR="000154DD" w:rsidRPr="00C63DC7" w:rsidRDefault="000154DD"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Small Group Interaction- Establishing the Context III</w:t>
            </w:r>
          </w:p>
        </w:tc>
      </w:tr>
      <w:tr w:rsidR="004B2CC4" w:rsidRPr="00C63DC7" w14:paraId="0C3EA3C1"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2B16E096" w14:textId="43C265E5" w:rsidR="000154DD" w:rsidRPr="00C63DC7" w:rsidRDefault="007846AB"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w:t>
            </w:r>
            <w:r w:rsidR="00917836">
              <w:rPr>
                <w:rFonts w:ascii="Arial" w:hAnsi="Arial" w:cs="Arial"/>
                <w:color w:val="262626" w:themeColor="text1" w:themeTint="D9"/>
                <w:sz w:val="24"/>
                <w:szCs w:val="24"/>
              </w:rPr>
              <w:t>1</w:t>
            </w:r>
            <w:r w:rsidRPr="00C63DC7">
              <w:rPr>
                <w:rFonts w:ascii="Arial" w:hAnsi="Arial" w:cs="Arial"/>
                <w:color w:val="262626" w:themeColor="text1" w:themeTint="D9"/>
                <w:sz w:val="24"/>
                <w:szCs w:val="24"/>
              </w:rPr>
              <w:t>:</w:t>
            </w:r>
            <w:r w:rsidR="00917836">
              <w:rPr>
                <w:rFonts w:ascii="Arial" w:hAnsi="Arial" w:cs="Arial"/>
                <w:color w:val="262626" w:themeColor="text1" w:themeTint="D9"/>
                <w:sz w:val="24"/>
                <w:szCs w:val="24"/>
              </w:rPr>
              <w:t>3</w:t>
            </w:r>
            <w:r w:rsidRPr="00C63DC7">
              <w:rPr>
                <w:rFonts w:ascii="Arial" w:hAnsi="Arial" w:cs="Arial"/>
                <w:color w:val="262626" w:themeColor="text1" w:themeTint="D9"/>
                <w:sz w:val="24"/>
                <w:szCs w:val="24"/>
              </w:rPr>
              <w:t>0] – [</w:t>
            </w:r>
            <w:r w:rsidR="00917836">
              <w:rPr>
                <w:rFonts w:ascii="Arial" w:hAnsi="Arial" w:cs="Arial"/>
                <w:color w:val="262626" w:themeColor="text1" w:themeTint="D9"/>
                <w:sz w:val="24"/>
                <w:szCs w:val="24"/>
              </w:rPr>
              <w:t>2:00</w:t>
            </w:r>
            <w:r w:rsidRPr="00C63DC7">
              <w:rPr>
                <w:rFonts w:ascii="Arial" w:hAnsi="Arial" w:cs="Arial"/>
                <w:color w:val="262626" w:themeColor="text1" w:themeTint="D9"/>
                <w:sz w:val="24"/>
                <w:szCs w:val="24"/>
              </w:rPr>
              <w:t>]</w:t>
            </w:r>
          </w:p>
        </w:tc>
        <w:tc>
          <w:tcPr>
            <w:tcW w:w="6930" w:type="dxa"/>
          </w:tcPr>
          <w:p w14:paraId="27B2AA5E" w14:textId="373BBAAE" w:rsidR="000154DD" w:rsidRPr="00C63DC7" w:rsidRDefault="00917836"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Pr>
                <w:rFonts w:ascii="Arial" w:hAnsi="Arial" w:cs="Arial"/>
                <w:color w:val="262626" w:themeColor="text1" w:themeTint="D9"/>
                <w:sz w:val="24"/>
                <w:szCs w:val="24"/>
              </w:rPr>
              <w:t xml:space="preserve">Coffee </w:t>
            </w:r>
            <w:r w:rsidR="007846AB" w:rsidRPr="00C63DC7">
              <w:rPr>
                <w:rFonts w:ascii="Arial" w:hAnsi="Arial" w:cs="Arial"/>
                <w:color w:val="262626" w:themeColor="text1" w:themeTint="D9"/>
                <w:sz w:val="24"/>
                <w:szCs w:val="24"/>
              </w:rPr>
              <w:t>Break</w:t>
            </w:r>
          </w:p>
        </w:tc>
      </w:tr>
      <w:tr w:rsidR="004B2CC4" w:rsidRPr="00C63DC7" w14:paraId="2212FD6C"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0FD2894D" w14:textId="2DE84D67" w:rsidR="007846AB" w:rsidRPr="00C63DC7" w:rsidRDefault="007846AB" w:rsidP="004B2CC4">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w:t>
            </w:r>
            <w:r w:rsidR="00917836">
              <w:rPr>
                <w:rFonts w:ascii="Arial" w:hAnsi="Arial" w:cs="Arial"/>
                <w:color w:val="262626" w:themeColor="text1" w:themeTint="D9"/>
                <w:sz w:val="24"/>
                <w:szCs w:val="24"/>
              </w:rPr>
              <w:t>2</w:t>
            </w:r>
            <w:r w:rsidRPr="00C63DC7">
              <w:rPr>
                <w:rFonts w:ascii="Arial" w:hAnsi="Arial" w:cs="Arial"/>
                <w:color w:val="262626" w:themeColor="text1" w:themeTint="D9"/>
                <w:sz w:val="24"/>
                <w:szCs w:val="24"/>
              </w:rPr>
              <w:t>:15] – [</w:t>
            </w:r>
            <w:r w:rsidR="00253898">
              <w:rPr>
                <w:rFonts w:ascii="Arial" w:hAnsi="Arial" w:cs="Arial"/>
                <w:color w:val="262626" w:themeColor="text1" w:themeTint="D9"/>
                <w:sz w:val="24"/>
                <w:szCs w:val="24"/>
              </w:rPr>
              <w:t>3</w:t>
            </w:r>
            <w:r w:rsidRPr="00C63DC7">
              <w:rPr>
                <w:rFonts w:ascii="Arial" w:hAnsi="Arial" w:cs="Arial"/>
                <w:color w:val="262626" w:themeColor="text1" w:themeTint="D9"/>
                <w:sz w:val="24"/>
                <w:szCs w:val="24"/>
              </w:rPr>
              <w:t xml:space="preserve">:00] </w:t>
            </w:r>
          </w:p>
        </w:tc>
        <w:tc>
          <w:tcPr>
            <w:tcW w:w="6930" w:type="dxa"/>
          </w:tcPr>
          <w:p w14:paraId="1AEA1ACD" w14:textId="13DFF8AB" w:rsidR="00253898" w:rsidRPr="00C63DC7" w:rsidRDefault="007846AB" w:rsidP="004B2CC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Day 1 Wrap up and next steps</w:t>
            </w:r>
          </w:p>
        </w:tc>
      </w:tr>
    </w:tbl>
    <w:p w14:paraId="005B790D" w14:textId="77777777" w:rsidR="0099367C" w:rsidRPr="0099367C" w:rsidRDefault="0099367C" w:rsidP="0099367C"/>
    <w:p w14:paraId="4EB34184" w14:textId="397AD5C6" w:rsidR="003B2154" w:rsidRPr="00917836" w:rsidRDefault="003B2154" w:rsidP="00320E46">
      <w:pPr>
        <w:pStyle w:val="Heading1"/>
        <w:spacing w:line="276" w:lineRule="auto"/>
        <w:jc w:val="center"/>
        <w:rPr>
          <w:rFonts w:ascii="Arial" w:hAnsi="Arial" w:cs="Arial"/>
          <w:b/>
          <w:bCs/>
          <w:color w:val="262626" w:themeColor="text1" w:themeTint="D9"/>
          <w:sz w:val="24"/>
          <w:szCs w:val="24"/>
        </w:rPr>
      </w:pPr>
      <w:r w:rsidRPr="00917836">
        <w:rPr>
          <w:rFonts w:ascii="Arial" w:hAnsi="Arial" w:cs="Arial"/>
          <w:b/>
          <w:bCs/>
          <w:color w:val="262626" w:themeColor="text1" w:themeTint="D9"/>
          <w:sz w:val="24"/>
          <w:szCs w:val="24"/>
        </w:rPr>
        <w:lastRenderedPageBreak/>
        <w:t xml:space="preserve">June </w:t>
      </w:r>
      <w:r w:rsidR="002479FB">
        <w:rPr>
          <w:rFonts w:ascii="Arial" w:hAnsi="Arial" w:cs="Arial"/>
          <w:b/>
          <w:bCs/>
          <w:color w:val="262626" w:themeColor="text1" w:themeTint="D9"/>
          <w:sz w:val="24"/>
          <w:szCs w:val="24"/>
        </w:rPr>
        <w:t>2</w:t>
      </w:r>
      <w:r w:rsidRPr="00917836">
        <w:rPr>
          <w:rFonts w:ascii="Arial" w:hAnsi="Arial" w:cs="Arial"/>
          <w:b/>
          <w:bCs/>
          <w:color w:val="262626" w:themeColor="text1" w:themeTint="D9"/>
          <w:sz w:val="24"/>
          <w:szCs w:val="24"/>
        </w:rPr>
        <w:t xml:space="preserve"> Agenda</w:t>
      </w:r>
    </w:p>
    <w:p w14:paraId="1B2D47DF" w14:textId="77777777" w:rsidR="003B2154" w:rsidRPr="00C63DC7" w:rsidRDefault="003B2154" w:rsidP="00222357">
      <w:pPr>
        <w:spacing w:line="276" w:lineRule="auto"/>
        <w:rPr>
          <w:rFonts w:ascii="Arial" w:hAnsi="Arial" w:cs="Arial"/>
          <w:color w:val="262626" w:themeColor="text1" w:themeTint="D9"/>
          <w:sz w:val="24"/>
          <w:szCs w:val="24"/>
        </w:rPr>
      </w:pPr>
    </w:p>
    <w:tbl>
      <w:tblPr>
        <w:tblStyle w:val="GridTable1Light-Accent4"/>
        <w:tblW w:w="0" w:type="auto"/>
        <w:tblLayout w:type="fixed"/>
        <w:tblLook w:val="04A0" w:firstRow="1" w:lastRow="0" w:firstColumn="1" w:lastColumn="0" w:noHBand="0" w:noVBand="1"/>
        <w:tblCaption w:val="Action items"/>
      </w:tblPr>
      <w:tblGrid>
        <w:gridCol w:w="3060"/>
        <w:gridCol w:w="6930"/>
      </w:tblGrid>
      <w:tr w:rsidR="00974B36" w:rsidRPr="00C63DC7" w14:paraId="283719D7" w14:textId="77777777" w:rsidTr="00B93D1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60" w:type="dxa"/>
          </w:tcPr>
          <w:p w14:paraId="4DE53FC4" w14:textId="77777777" w:rsidR="00974B36" w:rsidRPr="00C63DC7" w:rsidRDefault="00974B36" w:rsidP="00974B36">
            <w:pPr>
              <w:pStyle w:val="RowHeading"/>
              <w:spacing w:line="276" w:lineRule="auto"/>
              <w:rPr>
                <w:rFonts w:ascii="Arial" w:hAnsi="Arial" w:cs="Arial"/>
                <w:color w:val="262626" w:themeColor="text1" w:themeTint="D9"/>
                <w:sz w:val="24"/>
                <w:szCs w:val="24"/>
              </w:rPr>
            </w:pPr>
            <w:r w:rsidRPr="00C63DC7">
              <w:rPr>
                <w:rFonts w:ascii="Arial" w:hAnsi="Arial" w:cs="Arial"/>
                <w:color w:val="262626" w:themeColor="text1" w:themeTint="D9"/>
                <w:sz w:val="24"/>
                <w:szCs w:val="24"/>
              </w:rPr>
              <w:t>[9:00] — [9:30]</w:t>
            </w:r>
          </w:p>
        </w:tc>
        <w:tc>
          <w:tcPr>
            <w:tcW w:w="6930" w:type="dxa"/>
          </w:tcPr>
          <w:p w14:paraId="6ECC21BC" w14:textId="12538719" w:rsidR="00974B36" w:rsidRPr="00974B36" w:rsidRDefault="00974B36" w:rsidP="00974B3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262626" w:themeColor="text1" w:themeTint="D9"/>
                <w:sz w:val="24"/>
                <w:szCs w:val="24"/>
              </w:rPr>
            </w:pPr>
            <w:r w:rsidRPr="00974B36">
              <w:rPr>
                <w:rFonts w:ascii="Arial" w:hAnsi="Arial" w:cs="Arial"/>
                <w:b w:val="0"/>
                <w:bCs w:val="0"/>
                <w:color w:val="262626" w:themeColor="text1" w:themeTint="D9"/>
                <w:sz w:val="24"/>
                <w:szCs w:val="24"/>
              </w:rPr>
              <w:t>Explain the Curriculum Template and the Process of Submission for Fall 2022- Andre</w:t>
            </w:r>
            <w:r w:rsidR="00320E46">
              <w:rPr>
                <w:rFonts w:ascii="Arial" w:hAnsi="Arial" w:cs="Arial"/>
                <w:b w:val="0"/>
                <w:bCs w:val="0"/>
                <w:color w:val="262626" w:themeColor="text1" w:themeTint="D9"/>
                <w:sz w:val="24"/>
                <w:szCs w:val="24"/>
              </w:rPr>
              <w:t>w</w:t>
            </w:r>
            <w:r w:rsidRPr="00974B36">
              <w:rPr>
                <w:rFonts w:ascii="Arial" w:hAnsi="Arial" w:cs="Arial"/>
                <w:b w:val="0"/>
                <w:bCs w:val="0"/>
                <w:color w:val="262626" w:themeColor="text1" w:themeTint="D9"/>
                <w:sz w:val="24"/>
                <w:szCs w:val="24"/>
              </w:rPr>
              <w:t xml:space="preserve"> Milson</w:t>
            </w:r>
          </w:p>
        </w:tc>
      </w:tr>
      <w:tr w:rsidR="00974B36" w:rsidRPr="00C63DC7" w14:paraId="1AA2684A"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64E72059" w14:textId="4885756A" w:rsidR="00974B36" w:rsidRPr="00C63DC7" w:rsidRDefault="00974B36" w:rsidP="00974B36">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[9:30]— [</w:t>
            </w:r>
            <w:r>
              <w:rPr>
                <w:rFonts w:ascii="Arial" w:hAnsi="Arial" w:cs="Arial"/>
                <w:color w:val="262626" w:themeColor="text1" w:themeTint="D9"/>
                <w:sz w:val="24"/>
                <w:szCs w:val="24"/>
              </w:rPr>
              <w:t>10:30</w:t>
            </w:r>
            <w:r w:rsidRPr="00C63DC7">
              <w:rPr>
                <w:rFonts w:ascii="Arial" w:hAnsi="Arial" w:cs="Arial"/>
                <w:color w:val="262626" w:themeColor="text1" w:themeTint="D9"/>
                <w:sz w:val="24"/>
                <w:szCs w:val="24"/>
              </w:rPr>
              <w:t>]</w:t>
            </w:r>
          </w:p>
        </w:tc>
        <w:tc>
          <w:tcPr>
            <w:tcW w:w="6930" w:type="dxa"/>
          </w:tcPr>
          <w:p w14:paraId="105895AF" w14:textId="77777777" w:rsidR="00974B36" w:rsidRDefault="00974B36"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Student Learning Outcomes</w:t>
            </w:r>
          </w:p>
          <w:p w14:paraId="3E1572D1" w14:textId="08BB3122" w:rsidR="00974B36" w:rsidRDefault="00974B36"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Connecting classes and curriculum, Incorporating Service-Learning Projects</w:t>
            </w:r>
            <w:r>
              <w:rPr>
                <w:rFonts w:ascii="Arial" w:hAnsi="Arial" w:cs="Arial"/>
                <w:color w:val="262626" w:themeColor="text1" w:themeTint="D9"/>
                <w:sz w:val="24"/>
                <w:szCs w:val="24"/>
              </w:rPr>
              <w:t>/Capstone and Experiential Learning</w:t>
            </w:r>
          </w:p>
          <w:p w14:paraId="6146D09D" w14:textId="4E46B081" w:rsidR="00974B36" w:rsidRPr="00CB7100" w:rsidRDefault="00974B36" w:rsidP="00974B36">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B7100">
              <w:rPr>
                <w:rFonts w:ascii="Arial" w:hAnsi="Arial" w:cs="Arial"/>
                <w:color w:val="262626" w:themeColor="text1" w:themeTint="D9"/>
                <w:sz w:val="24"/>
                <w:szCs w:val="24"/>
              </w:rPr>
              <w:t>Design Lab at CAPPA- Douglas Klahr CAPPA</w:t>
            </w:r>
          </w:p>
          <w:p w14:paraId="08EE2E97" w14:textId="2B16CC30" w:rsidR="00974B36" w:rsidRPr="00CB7100" w:rsidRDefault="00974B36" w:rsidP="00974B36">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B7100">
              <w:rPr>
                <w:rFonts w:ascii="Arial" w:hAnsi="Arial" w:cs="Arial"/>
                <w:color w:val="262626" w:themeColor="text1" w:themeTint="D9"/>
                <w:sz w:val="24"/>
                <w:szCs w:val="24"/>
              </w:rPr>
              <w:t xml:space="preserve">UTA Libraries Program- Morgan </w:t>
            </w:r>
            <w:proofErr w:type="spellStart"/>
            <w:r w:rsidRPr="00CB7100">
              <w:rPr>
                <w:rFonts w:ascii="Arial" w:hAnsi="Arial" w:cs="Arial"/>
                <w:color w:val="262626" w:themeColor="text1" w:themeTint="D9"/>
                <w:sz w:val="24"/>
                <w:szCs w:val="24"/>
              </w:rPr>
              <w:t>Chivers</w:t>
            </w:r>
            <w:proofErr w:type="spellEnd"/>
          </w:p>
          <w:p w14:paraId="0F49BB48" w14:textId="0EBF7060" w:rsidR="00974B36" w:rsidRPr="00C63DC7" w:rsidRDefault="00974B36"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p>
        </w:tc>
      </w:tr>
      <w:tr w:rsidR="00974B36" w:rsidRPr="00C63DC7" w14:paraId="2273BF02"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63879C06" w14:textId="2118FDEA" w:rsidR="00974B36" w:rsidRPr="00C63DC7" w:rsidRDefault="00974B36" w:rsidP="00974B36">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w:t>
            </w:r>
            <w:r>
              <w:rPr>
                <w:rFonts w:ascii="Arial" w:hAnsi="Arial" w:cs="Arial"/>
                <w:color w:val="262626" w:themeColor="text1" w:themeTint="D9"/>
                <w:sz w:val="24"/>
                <w:szCs w:val="24"/>
              </w:rPr>
              <w:t>10</w:t>
            </w:r>
            <w:r w:rsidRPr="00C63DC7">
              <w:rPr>
                <w:rFonts w:ascii="Arial" w:hAnsi="Arial" w:cs="Arial"/>
                <w:color w:val="262626" w:themeColor="text1" w:themeTint="D9"/>
                <w:sz w:val="24"/>
                <w:szCs w:val="24"/>
              </w:rPr>
              <w:t>:</w:t>
            </w:r>
            <w:r>
              <w:rPr>
                <w:rFonts w:ascii="Arial" w:hAnsi="Arial" w:cs="Arial"/>
                <w:color w:val="262626" w:themeColor="text1" w:themeTint="D9"/>
                <w:sz w:val="24"/>
                <w:szCs w:val="24"/>
              </w:rPr>
              <w:t>30</w:t>
            </w:r>
            <w:r w:rsidRPr="00C63DC7">
              <w:rPr>
                <w:rFonts w:ascii="Arial" w:hAnsi="Arial" w:cs="Arial"/>
                <w:color w:val="262626" w:themeColor="text1" w:themeTint="D9"/>
                <w:sz w:val="24"/>
                <w:szCs w:val="24"/>
              </w:rPr>
              <w:t>] — [10:</w:t>
            </w:r>
            <w:r w:rsidR="003E764B">
              <w:rPr>
                <w:rFonts w:ascii="Arial" w:hAnsi="Arial" w:cs="Arial"/>
                <w:color w:val="262626" w:themeColor="text1" w:themeTint="D9"/>
                <w:sz w:val="24"/>
                <w:szCs w:val="24"/>
              </w:rPr>
              <w:t>50</w:t>
            </w:r>
            <w:r w:rsidRPr="00C63DC7">
              <w:rPr>
                <w:rFonts w:ascii="Arial" w:hAnsi="Arial" w:cs="Arial"/>
                <w:color w:val="262626" w:themeColor="text1" w:themeTint="D9"/>
                <w:sz w:val="24"/>
                <w:szCs w:val="24"/>
              </w:rPr>
              <w:t>]</w:t>
            </w:r>
          </w:p>
        </w:tc>
        <w:tc>
          <w:tcPr>
            <w:tcW w:w="6930" w:type="dxa"/>
          </w:tcPr>
          <w:p w14:paraId="64797469" w14:textId="4035CD12" w:rsidR="00974B36" w:rsidRPr="00B93D18" w:rsidRDefault="00974B36"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Pr>
                <w:rFonts w:ascii="Arial" w:hAnsi="Arial" w:cs="Arial"/>
                <w:color w:val="262626" w:themeColor="text1" w:themeTint="D9"/>
                <w:sz w:val="24"/>
                <w:szCs w:val="24"/>
              </w:rPr>
              <w:t xml:space="preserve">AASHE </w:t>
            </w:r>
            <w:r w:rsidRPr="00B93D18">
              <w:rPr>
                <w:rFonts w:ascii="Arial" w:hAnsi="Arial" w:cs="Arial"/>
                <w:color w:val="262626" w:themeColor="text1" w:themeTint="D9"/>
                <w:sz w:val="24"/>
                <w:szCs w:val="24"/>
              </w:rPr>
              <w:t>STARS Report</w:t>
            </w:r>
            <w:r>
              <w:rPr>
                <w:rFonts w:ascii="Arial" w:hAnsi="Arial" w:cs="Arial"/>
                <w:color w:val="262626" w:themeColor="text1" w:themeTint="D9"/>
                <w:sz w:val="24"/>
                <w:szCs w:val="24"/>
              </w:rPr>
              <w:t xml:space="preserve">- </w:t>
            </w:r>
            <w:r w:rsidRPr="00B93D18">
              <w:rPr>
                <w:rFonts w:ascii="Arial" w:hAnsi="Arial" w:cs="Arial"/>
                <w:color w:val="262626" w:themeColor="text1" w:themeTint="D9"/>
                <w:sz w:val="24"/>
                <w:szCs w:val="24"/>
              </w:rPr>
              <w:t>Learnings and Challenges for Student Outcomes- Bhargavi</w:t>
            </w:r>
          </w:p>
        </w:tc>
      </w:tr>
      <w:tr w:rsidR="00974B36" w:rsidRPr="00C63DC7" w14:paraId="6A3BE727"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4D73618E" w14:textId="46802E21" w:rsidR="00974B36" w:rsidRPr="00C63DC7" w:rsidRDefault="00974B36" w:rsidP="00974B36">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[10:5</w:t>
            </w:r>
            <w:r w:rsidR="003E764B">
              <w:rPr>
                <w:rFonts w:ascii="Arial" w:hAnsi="Arial" w:cs="Arial"/>
                <w:color w:val="262626" w:themeColor="text1" w:themeTint="D9"/>
                <w:sz w:val="24"/>
                <w:szCs w:val="24"/>
              </w:rPr>
              <w:t>0</w:t>
            </w:r>
            <w:r w:rsidRPr="00C63DC7">
              <w:rPr>
                <w:rFonts w:ascii="Arial" w:hAnsi="Arial" w:cs="Arial"/>
                <w:color w:val="262626" w:themeColor="text1" w:themeTint="D9"/>
                <w:sz w:val="24"/>
                <w:szCs w:val="24"/>
              </w:rPr>
              <w:t>] — [1</w:t>
            </w:r>
            <w:r>
              <w:rPr>
                <w:rFonts w:ascii="Arial" w:hAnsi="Arial" w:cs="Arial"/>
                <w:color w:val="262626" w:themeColor="text1" w:themeTint="D9"/>
                <w:sz w:val="24"/>
                <w:szCs w:val="24"/>
              </w:rPr>
              <w:t>1</w:t>
            </w:r>
            <w:r w:rsidRPr="00C63DC7">
              <w:rPr>
                <w:rFonts w:ascii="Arial" w:hAnsi="Arial" w:cs="Arial"/>
                <w:color w:val="262626" w:themeColor="text1" w:themeTint="D9"/>
                <w:sz w:val="24"/>
                <w:szCs w:val="24"/>
              </w:rPr>
              <w:t>:</w:t>
            </w:r>
            <w:r>
              <w:rPr>
                <w:rFonts w:ascii="Arial" w:hAnsi="Arial" w:cs="Arial"/>
                <w:color w:val="262626" w:themeColor="text1" w:themeTint="D9"/>
                <w:sz w:val="24"/>
                <w:szCs w:val="24"/>
              </w:rPr>
              <w:t>00</w:t>
            </w:r>
            <w:r w:rsidRPr="00C63DC7">
              <w:rPr>
                <w:rFonts w:ascii="Arial" w:hAnsi="Arial" w:cs="Arial"/>
                <w:color w:val="262626" w:themeColor="text1" w:themeTint="D9"/>
                <w:sz w:val="24"/>
                <w:szCs w:val="24"/>
              </w:rPr>
              <w:t>]</w:t>
            </w:r>
          </w:p>
        </w:tc>
        <w:tc>
          <w:tcPr>
            <w:tcW w:w="6930" w:type="dxa"/>
          </w:tcPr>
          <w:p w14:paraId="6369BB1B" w14:textId="4628AD9D" w:rsidR="00974B36" w:rsidRPr="00C63DC7" w:rsidRDefault="00974B36"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Break</w:t>
            </w:r>
          </w:p>
        </w:tc>
      </w:tr>
      <w:tr w:rsidR="00974B36" w:rsidRPr="00C63DC7" w14:paraId="16EAD6B7"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300ED5A3" w14:textId="19CE043D" w:rsidR="00974B36" w:rsidRPr="00C63DC7" w:rsidRDefault="00974B36" w:rsidP="00974B36">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w:t>
            </w:r>
            <w:r>
              <w:rPr>
                <w:rFonts w:ascii="Arial" w:hAnsi="Arial" w:cs="Arial"/>
                <w:color w:val="262626" w:themeColor="text1" w:themeTint="D9"/>
                <w:sz w:val="24"/>
                <w:szCs w:val="24"/>
              </w:rPr>
              <w:t>1</w:t>
            </w:r>
            <w:r w:rsidRPr="00C63DC7">
              <w:rPr>
                <w:rFonts w:ascii="Arial" w:hAnsi="Arial" w:cs="Arial"/>
                <w:color w:val="262626" w:themeColor="text1" w:themeTint="D9"/>
                <w:sz w:val="24"/>
                <w:szCs w:val="24"/>
              </w:rPr>
              <w:t>:</w:t>
            </w:r>
            <w:r>
              <w:rPr>
                <w:rFonts w:ascii="Arial" w:hAnsi="Arial" w:cs="Arial"/>
                <w:color w:val="262626" w:themeColor="text1" w:themeTint="D9"/>
                <w:sz w:val="24"/>
                <w:szCs w:val="24"/>
              </w:rPr>
              <w:t>00</w:t>
            </w:r>
            <w:r w:rsidRPr="00C63DC7">
              <w:rPr>
                <w:rFonts w:ascii="Arial" w:hAnsi="Arial" w:cs="Arial"/>
                <w:color w:val="262626" w:themeColor="text1" w:themeTint="D9"/>
                <w:sz w:val="24"/>
                <w:szCs w:val="24"/>
              </w:rPr>
              <w:t>] – [1</w:t>
            </w:r>
            <w:r>
              <w:rPr>
                <w:rFonts w:ascii="Arial" w:hAnsi="Arial" w:cs="Arial"/>
                <w:color w:val="262626" w:themeColor="text1" w:themeTint="D9"/>
                <w:sz w:val="24"/>
                <w:szCs w:val="24"/>
              </w:rPr>
              <w:t>1</w:t>
            </w:r>
            <w:r w:rsidRPr="00C63DC7">
              <w:rPr>
                <w:rFonts w:ascii="Arial" w:hAnsi="Arial" w:cs="Arial"/>
                <w:color w:val="262626" w:themeColor="text1" w:themeTint="D9"/>
                <w:sz w:val="24"/>
                <w:szCs w:val="24"/>
              </w:rPr>
              <w:t>:</w:t>
            </w:r>
            <w:r>
              <w:rPr>
                <w:rFonts w:ascii="Arial" w:hAnsi="Arial" w:cs="Arial"/>
                <w:color w:val="262626" w:themeColor="text1" w:themeTint="D9"/>
                <w:sz w:val="24"/>
                <w:szCs w:val="24"/>
              </w:rPr>
              <w:t>30</w:t>
            </w:r>
            <w:r w:rsidRPr="00C63DC7">
              <w:rPr>
                <w:rFonts w:ascii="Arial" w:hAnsi="Arial" w:cs="Arial"/>
                <w:color w:val="262626" w:themeColor="text1" w:themeTint="D9"/>
                <w:sz w:val="24"/>
                <w:szCs w:val="24"/>
              </w:rPr>
              <w:t>]</w:t>
            </w:r>
          </w:p>
        </w:tc>
        <w:tc>
          <w:tcPr>
            <w:tcW w:w="6930" w:type="dxa"/>
          </w:tcPr>
          <w:p w14:paraId="400157E7" w14:textId="75ECFDB5" w:rsidR="0049600F" w:rsidRPr="00C63DC7" w:rsidRDefault="0049600F" w:rsidP="0049600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Small Group Interactions- Establishing the Context </w:t>
            </w:r>
            <w:r>
              <w:rPr>
                <w:rFonts w:ascii="Arial" w:hAnsi="Arial" w:cs="Arial"/>
                <w:color w:val="262626" w:themeColor="text1" w:themeTint="D9"/>
                <w:sz w:val="24"/>
                <w:szCs w:val="24"/>
              </w:rPr>
              <w:t>IV</w:t>
            </w:r>
          </w:p>
          <w:p w14:paraId="71EED14E" w14:textId="77777777" w:rsidR="002C41FE" w:rsidRDefault="0049600F" w:rsidP="0049600F">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 xml:space="preserve">What preparation do our graduates need if we expect them to build a more sustainable world? </w:t>
            </w:r>
          </w:p>
          <w:p w14:paraId="2DE4A231" w14:textId="027231D8" w:rsidR="0049600F" w:rsidRPr="00C63DC7" w:rsidRDefault="0049600F" w:rsidP="0049600F">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Pr>
                <w:rFonts w:ascii="Arial" w:hAnsi="Arial" w:cs="Arial"/>
                <w:color w:val="262626" w:themeColor="text1" w:themeTint="D9"/>
                <w:sz w:val="24"/>
                <w:szCs w:val="24"/>
              </w:rPr>
              <w:t>What marketable skills do our graduates need?</w:t>
            </w:r>
          </w:p>
          <w:p w14:paraId="44269339" w14:textId="33C18EEF" w:rsidR="0049600F" w:rsidRPr="00C63DC7" w:rsidRDefault="0049600F"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p>
        </w:tc>
      </w:tr>
      <w:tr w:rsidR="00974B36" w:rsidRPr="00C63DC7" w14:paraId="4A763B20"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3B45FFB1" w14:textId="277585D7" w:rsidR="00974B36" w:rsidRPr="00C63DC7" w:rsidRDefault="00974B36" w:rsidP="00974B36">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[11:</w:t>
            </w:r>
            <w:r w:rsidR="002479FB">
              <w:rPr>
                <w:rFonts w:ascii="Arial" w:hAnsi="Arial" w:cs="Arial"/>
                <w:color w:val="262626" w:themeColor="text1" w:themeTint="D9"/>
                <w:sz w:val="24"/>
                <w:szCs w:val="24"/>
              </w:rPr>
              <w:t>30</w:t>
            </w:r>
            <w:r w:rsidRPr="00C63DC7">
              <w:rPr>
                <w:rFonts w:ascii="Arial" w:hAnsi="Arial" w:cs="Arial"/>
                <w:color w:val="262626" w:themeColor="text1" w:themeTint="D9"/>
                <w:sz w:val="24"/>
                <w:szCs w:val="24"/>
              </w:rPr>
              <w:t>] – [11:45]</w:t>
            </w:r>
          </w:p>
        </w:tc>
        <w:tc>
          <w:tcPr>
            <w:tcW w:w="6930" w:type="dxa"/>
          </w:tcPr>
          <w:p w14:paraId="076F0DEF" w14:textId="68C15D2A" w:rsidR="00974B36" w:rsidRPr="00C63DC7" w:rsidRDefault="00974B36"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sidRPr="00C63DC7">
              <w:rPr>
                <w:rFonts w:ascii="Arial" w:hAnsi="Arial" w:cs="Arial"/>
                <w:color w:val="262626" w:themeColor="text1" w:themeTint="D9"/>
                <w:sz w:val="24"/>
                <w:szCs w:val="24"/>
              </w:rPr>
              <w:t>Identifying challenges and Opportunities</w:t>
            </w:r>
            <w:r>
              <w:rPr>
                <w:rFonts w:ascii="Arial" w:hAnsi="Arial" w:cs="Arial"/>
                <w:color w:val="262626" w:themeColor="text1" w:themeTint="D9"/>
                <w:sz w:val="24"/>
                <w:szCs w:val="24"/>
              </w:rPr>
              <w:t xml:space="preserve"> and Wrap up</w:t>
            </w:r>
          </w:p>
        </w:tc>
      </w:tr>
      <w:tr w:rsidR="00974B36" w:rsidRPr="00C63DC7" w14:paraId="4EAF21D3" w14:textId="77777777" w:rsidTr="00253898">
        <w:trPr>
          <w:trHeight w:val="576"/>
        </w:trPr>
        <w:tc>
          <w:tcPr>
            <w:cnfStyle w:val="001000000000" w:firstRow="0" w:lastRow="0" w:firstColumn="1" w:lastColumn="0" w:oddVBand="0" w:evenVBand="0" w:oddHBand="0" w:evenHBand="0" w:firstRowFirstColumn="0" w:firstRowLastColumn="0" w:lastRowFirstColumn="0" w:lastRowLastColumn="0"/>
            <w:tcW w:w="3060" w:type="dxa"/>
          </w:tcPr>
          <w:p w14:paraId="2823108C" w14:textId="30EB92C0" w:rsidR="00974B36" w:rsidRPr="00C63DC7" w:rsidRDefault="00974B36" w:rsidP="00974B36">
            <w:pPr>
              <w:pStyle w:val="RowHeading"/>
              <w:spacing w:line="276" w:lineRule="auto"/>
              <w:jc w:val="both"/>
              <w:rPr>
                <w:rFonts w:ascii="Arial" w:hAnsi="Arial" w:cs="Arial"/>
                <w:color w:val="262626" w:themeColor="text1" w:themeTint="D9"/>
                <w:sz w:val="24"/>
                <w:szCs w:val="24"/>
              </w:rPr>
            </w:pPr>
            <w:r w:rsidRPr="00C63DC7">
              <w:rPr>
                <w:rFonts w:ascii="Arial" w:hAnsi="Arial" w:cs="Arial"/>
                <w:color w:val="262626" w:themeColor="text1" w:themeTint="D9"/>
                <w:sz w:val="24"/>
                <w:szCs w:val="24"/>
              </w:rPr>
              <w:t>[11:45] – [12:</w:t>
            </w:r>
            <w:r>
              <w:rPr>
                <w:rFonts w:ascii="Arial" w:hAnsi="Arial" w:cs="Arial"/>
                <w:color w:val="262626" w:themeColor="text1" w:themeTint="D9"/>
                <w:sz w:val="24"/>
                <w:szCs w:val="24"/>
              </w:rPr>
              <w:t>3</w:t>
            </w:r>
            <w:r w:rsidRPr="00C63DC7">
              <w:rPr>
                <w:rFonts w:ascii="Arial" w:hAnsi="Arial" w:cs="Arial"/>
                <w:color w:val="262626" w:themeColor="text1" w:themeTint="D9"/>
                <w:sz w:val="24"/>
                <w:szCs w:val="24"/>
              </w:rPr>
              <w:t xml:space="preserve">0] </w:t>
            </w:r>
          </w:p>
        </w:tc>
        <w:tc>
          <w:tcPr>
            <w:tcW w:w="6930" w:type="dxa"/>
          </w:tcPr>
          <w:p w14:paraId="643E8CDF" w14:textId="682624A1" w:rsidR="00974B36" w:rsidRPr="00C63DC7" w:rsidRDefault="00974B36" w:rsidP="00974B3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24"/>
                <w:szCs w:val="24"/>
              </w:rPr>
            </w:pPr>
            <w:r>
              <w:rPr>
                <w:rFonts w:ascii="Arial" w:hAnsi="Arial" w:cs="Arial"/>
                <w:color w:val="262626" w:themeColor="text1" w:themeTint="D9"/>
                <w:sz w:val="24"/>
                <w:szCs w:val="24"/>
              </w:rPr>
              <w:t>Lunch</w:t>
            </w:r>
            <w:r w:rsidR="002479FB">
              <w:rPr>
                <w:rFonts w:ascii="Arial" w:hAnsi="Arial" w:cs="Arial"/>
                <w:color w:val="262626" w:themeColor="text1" w:themeTint="D9"/>
                <w:sz w:val="24"/>
                <w:szCs w:val="24"/>
              </w:rPr>
              <w:t xml:space="preserve"> and </w:t>
            </w:r>
            <w:r w:rsidR="001959C7">
              <w:rPr>
                <w:rFonts w:ascii="Arial" w:hAnsi="Arial" w:cs="Arial"/>
                <w:color w:val="262626" w:themeColor="text1" w:themeTint="D9"/>
                <w:sz w:val="24"/>
                <w:szCs w:val="24"/>
              </w:rPr>
              <w:t>Goodbye</w:t>
            </w:r>
          </w:p>
        </w:tc>
      </w:tr>
    </w:tbl>
    <w:p w14:paraId="499302B0" w14:textId="77777777" w:rsidR="00AA5379" w:rsidRDefault="00AA5379" w:rsidP="004B2CC4">
      <w:pPr>
        <w:pStyle w:val="Heading2"/>
        <w:spacing w:line="276" w:lineRule="auto"/>
        <w:rPr>
          <w:rFonts w:ascii="Arial" w:hAnsi="Arial" w:cs="Arial"/>
          <w:color w:val="262626" w:themeColor="text1" w:themeTint="D9"/>
          <w:sz w:val="24"/>
          <w:szCs w:val="24"/>
        </w:rPr>
      </w:pPr>
    </w:p>
    <w:p w14:paraId="41524A4D" w14:textId="05953EB3" w:rsidR="004B2CC4" w:rsidRPr="00A25BA5" w:rsidRDefault="004B2CC4" w:rsidP="004B2CC4">
      <w:pPr>
        <w:pStyle w:val="Heading2"/>
        <w:spacing w:line="276" w:lineRule="auto"/>
        <w:rPr>
          <w:rFonts w:ascii="Arial" w:hAnsi="Arial" w:cs="Arial"/>
          <w:color w:val="262626" w:themeColor="text1" w:themeTint="D9"/>
          <w:sz w:val="24"/>
          <w:szCs w:val="24"/>
          <w:u w:val="single"/>
        </w:rPr>
      </w:pPr>
      <w:r w:rsidRPr="00A25BA5">
        <w:rPr>
          <w:rFonts w:ascii="Arial" w:hAnsi="Arial" w:cs="Arial"/>
          <w:color w:val="262626" w:themeColor="text1" w:themeTint="D9"/>
          <w:sz w:val="24"/>
          <w:szCs w:val="24"/>
          <w:u w:val="single"/>
        </w:rPr>
        <w:t>Additional information and Resources</w:t>
      </w:r>
    </w:p>
    <w:p w14:paraId="0CF9473D" w14:textId="77777777" w:rsidR="004B2CC4" w:rsidRPr="00C63DC7" w:rsidRDefault="004B2CC4" w:rsidP="004B2CC4">
      <w:pPr>
        <w:spacing w:line="276" w:lineRule="auto"/>
        <w:rPr>
          <w:rFonts w:ascii="Arial" w:hAnsi="Arial" w:cs="Arial"/>
          <w:color w:val="262626" w:themeColor="text1" w:themeTint="D9"/>
          <w:sz w:val="24"/>
          <w:szCs w:val="24"/>
        </w:rPr>
      </w:pPr>
      <w:r w:rsidRPr="00C63DC7">
        <w:rPr>
          <w:rFonts w:ascii="Arial" w:hAnsi="Arial" w:cs="Arial"/>
          <w:color w:val="262626" w:themeColor="text1" w:themeTint="D9"/>
          <w:sz w:val="24"/>
          <w:szCs w:val="24"/>
        </w:rPr>
        <w:t>An expert committee under the Board on Higher Education and Workforce and the Science and Technology for Sustainability Program conducted a series of public workshops focused on strengthening sustainability programs and curricula at the undergraduate and graduate levels in the United States. Each workshop examined different approaches and drivers for a coherent competency- and skill-based curriculum in the growing number of higher education sustainability programs, to connect them to the issues addressed through such frameworks as the United Nations Sustainable Development Goals and the priorities of end users, including the private and public sectors. The report is accessible</w:t>
      </w:r>
      <w:hyperlink r:id="rId9" w:history="1">
        <w:r w:rsidRPr="00C63DC7">
          <w:rPr>
            <w:rStyle w:val="Hyperlink"/>
            <w:rFonts w:ascii="Arial" w:hAnsi="Arial" w:cs="Arial"/>
            <w:color w:val="262626" w:themeColor="text1" w:themeTint="D9"/>
            <w:sz w:val="24"/>
            <w:szCs w:val="24"/>
          </w:rPr>
          <w:t xml:space="preserve"> here</w:t>
        </w:r>
      </w:hyperlink>
    </w:p>
    <w:p w14:paraId="0DCB6375" w14:textId="77777777" w:rsidR="003B2154" w:rsidRPr="00C63DC7" w:rsidRDefault="003B2154" w:rsidP="00222357">
      <w:pPr>
        <w:spacing w:line="276" w:lineRule="auto"/>
        <w:rPr>
          <w:rFonts w:ascii="Arial" w:hAnsi="Arial" w:cs="Arial"/>
          <w:color w:val="262626" w:themeColor="text1" w:themeTint="D9"/>
          <w:sz w:val="24"/>
          <w:szCs w:val="24"/>
        </w:rPr>
      </w:pPr>
    </w:p>
    <w:sectPr w:rsidR="003B2154" w:rsidRPr="00C63DC7">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D164" w14:textId="77777777" w:rsidR="008502C9" w:rsidRDefault="008502C9">
      <w:pPr>
        <w:spacing w:after="0" w:line="240" w:lineRule="auto"/>
      </w:pPr>
      <w:r>
        <w:separator/>
      </w:r>
    </w:p>
  </w:endnote>
  <w:endnote w:type="continuationSeparator" w:id="0">
    <w:p w14:paraId="2CCE7048" w14:textId="77777777" w:rsidR="008502C9" w:rsidRDefault="0085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517C" w14:textId="77777777" w:rsidR="004A234D" w:rsidRDefault="00767F3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4257" w14:textId="77777777" w:rsidR="008502C9" w:rsidRDefault="008502C9">
      <w:pPr>
        <w:spacing w:after="0" w:line="240" w:lineRule="auto"/>
      </w:pPr>
      <w:r>
        <w:separator/>
      </w:r>
    </w:p>
  </w:footnote>
  <w:footnote w:type="continuationSeparator" w:id="0">
    <w:p w14:paraId="29DAC877" w14:textId="77777777" w:rsidR="008502C9" w:rsidRDefault="00850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B516D5E"/>
    <w:multiLevelType w:val="hybridMultilevel"/>
    <w:tmpl w:val="D76A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A057E"/>
    <w:multiLevelType w:val="hybridMultilevel"/>
    <w:tmpl w:val="CA40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4389E"/>
    <w:multiLevelType w:val="hybridMultilevel"/>
    <w:tmpl w:val="6D6C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64DB3"/>
    <w:multiLevelType w:val="hybridMultilevel"/>
    <w:tmpl w:val="D76A7B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F40DED"/>
    <w:multiLevelType w:val="hybridMultilevel"/>
    <w:tmpl w:val="C694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113814">
    <w:abstractNumId w:val="0"/>
  </w:num>
  <w:num w:numId="2" w16cid:durableId="1096053714">
    <w:abstractNumId w:val="1"/>
  </w:num>
  <w:num w:numId="3" w16cid:durableId="695734768">
    <w:abstractNumId w:val="3"/>
  </w:num>
  <w:num w:numId="4" w16cid:durableId="365643051">
    <w:abstractNumId w:val="2"/>
  </w:num>
  <w:num w:numId="5" w16cid:durableId="204025711">
    <w:abstractNumId w:val="5"/>
  </w:num>
  <w:num w:numId="6" w16cid:durableId="2132673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4D"/>
    <w:rsid w:val="0001463B"/>
    <w:rsid w:val="000154DD"/>
    <w:rsid w:val="00150E3E"/>
    <w:rsid w:val="00161230"/>
    <w:rsid w:val="001959C7"/>
    <w:rsid w:val="001F75D1"/>
    <w:rsid w:val="00222357"/>
    <w:rsid w:val="00241B7B"/>
    <w:rsid w:val="002479FB"/>
    <w:rsid w:val="00253898"/>
    <w:rsid w:val="002A4798"/>
    <w:rsid w:val="002C41FE"/>
    <w:rsid w:val="00320E46"/>
    <w:rsid w:val="003A1D39"/>
    <w:rsid w:val="003A475D"/>
    <w:rsid w:val="003B2154"/>
    <w:rsid w:val="003E764B"/>
    <w:rsid w:val="00452CEF"/>
    <w:rsid w:val="00456A52"/>
    <w:rsid w:val="00493DED"/>
    <w:rsid w:val="0049600F"/>
    <w:rsid w:val="004A234D"/>
    <w:rsid w:val="004B2CC4"/>
    <w:rsid w:val="004D58F6"/>
    <w:rsid w:val="00512BAB"/>
    <w:rsid w:val="005B4629"/>
    <w:rsid w:val="006551D7"/>
    <w:rsid w:val="006743FD"/>
    <w:rsid w:val="006A08AB"/>
    <w:rsid w:val="00767F32"/>
    <w:rsid w:val="007846AB"/>
    <w:rsid w:val="00804D8C"/>
    <w:rsid w:val="0083627B"/>
    <w:rsid w:val="008502C9"/>
    <w:rsid w:val="008862DC"/>
    <w:rsid w:val="008F3F0B"/>
    <w:rsid w:val="00917836"/>
    <w:rsid w:val="00974B36"/>
    <w:rsid w:val="0099367C"/>
    <w:rsid w:val="009F6368"/>
    <w:rsid w:val="00A25BA5"/>
    <w:rsid w:val="00A26FF8"/>
    <w:rsid w:val="00AA5379"/>
    <w:rsid w:val="00B4557C"/>
    <w:rsid w:val="00B91C5B"/>
    <w:rsid w:val="00B93D18"/>
    <w:rsid w:val="00C2001B"/>
    <w:rsid w:val="00C4488C"/>
    <w:rsid w:val="00C63DC7"/>
    <w:rsid w:val="00CB7100"/>
    <w:rsid w:val="00D71AD5"/>
    <w:rsid w:val="00D8623D"/>
    <w:rsid w:val="00EF40CD"/>
    <w:rsid w:val="00EF65E1"/>
    <w:rsid w:val="00F5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31755"/>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character" w:styleId="Hyperlink">
    <w:name w:val="Hyperlink"/>
    <w:basedOn w:val="DefaultParagraphFont"/>
    <w:uiPriority w:val="99"/>
    <w:unhideWhenUsed/>
    <w:rsid w:val="00241B7B"/>
    <w:rPr>
      <w:color w:val="0096CE" w:themeColor="hyperlink"/>
      <w:u w:val="single"/>
    </w:rPr>
  </w:style>
  <w:style w:type="character" w:styleId="UnresolvedMention">
    <w:name w:val="Unresolved Mention"/>
    <w:basedOn w:val="DefaultParagraphFont"/>
    <w:uiPriority w:val="99"/>
    <w:semiHidden/>
    <w:unhideWhenUsed/>
    <w:rsid w:val="00241B7B"/>
    <w:rPr>
      <w:color w:val="605E5C"/>
      <w:shd w:val="clear" w:color="auto" w:fill="E1DFDD"/>
    </w:rPr>
  </w:style>
  <w:style w:type="character" w:styleId="FollowedHyperlink">
    <w:name w:val="FollowedHyperlink"/>
    <w:basedOn w:val="DefaultParagraphFont"/>
    <w:uiPriority w:val="99"/>
    <w:semiHidden/>
    <w:unhideWhenUsed/>
    <w:rsid w:val="008862DC"/>
    <w:rPr>
      <w:color w:val="8A479B" w:themeColor="followedHyperlink"/>
      <w:u w:val="single"/>
    </w:rPr>
  </w:style>
  <w:style w:type="paragraph" w:styleId="ListParagraph">
    <w:name w:val="List Paragraph"/>
    <w:basedOn w:val="Normal"/>
    <w:uiPriority w:val="34"/>
    <w:unhideWhenUsed/>
    <w:qFormat/>
    <w:rsid w:val="00EF40CD"/>
    <w:pPr>
      <w:ind w:left="720"/>
      <w:contextualSpacing/>
    </w:pPr>
  </w:style>
  <w:style w:type="table" w:styleId="GridTable1Light-Accent4">
    <w:name w:val="Grid Table 1 Light Accent 4"/>
    <w:basedOn w:val="TableNormal"/>
    <w:uiPriority w:val="46"/>
    <w:rsid w:val="00253898"/>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2001B"/>
    <w:rPr>
      <w:sz w:val="16"/>
      <w:szCs w:val="16"/>
    </w:rPr>
  </w:style>
  <w:style w:type="paragraph" w:styleId="CommentText">
    <w:name w:val="annotation text"/>
    <w:basedOn w:val="Normal"/>
    <w:link w:val="CommentTextChar"/>
    <w:uiPriority w:val="99"/>
    <w:semiHidden/>
    <w:unhideWhenUsed/>
    <w:rsid w:val="00C2001B"/>
    <w:pPr>
      <w:spacing w:line="240" w:lineRule="auto"/>
    </w:pPr>
  </w:style>
  <w:style w:type="character" w:customStyle="1" w:styleId="CommentTextChar">
    <w:name w:val="Comment Text Char"/>
    <w:basedOn w:val="DefaultParagraphFont"/>
    <w:link w:val="CommentText"/>
    <w:uiPriority w:val="99"/>
    <w:semiHidden/>
    <w:rsid w:val="00C200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6139">
      <w:bodyDiv w:val="1"/>
      <w:marLeft w:val="0"/>
      <w:marRight w:val="0"/>
      <w:marTop w:val="0"/>
      <w:marBottom w:val="0"/>
      <w:divBdr>
        <w:top w:val="none" w:sz="0" w:space="0" w:color="auto"/>
        <w:left w:val="none" w:sz="0" w:space="0" w:color="auto"/>
        <w:bottom w:val="none" w:sz="0" w:space="0" w:color="auto"/>
        <w:right w:val="none" w:sz="0" w:space="0" w:color="auto"/>
      </w:divBdr>
    </w:div>
    <w:div w:id="386295376">
      <w:bodyDiv w:val="1"/>
      <w:marLeft w:val="0"/>
      <w:marRight w:val="0"/>
      <w:marTop w:val="0"/>
      <w:marBottom w:val="0"/>
      <w:divBdr>
        <w:top w:val="none" w:sz="0" w:space="0" w:color="auto"/>
        <w:left w:val="none" w:sz="0" w:space="0" w:color="auto"/>
        <w:bottom w:val="none" w:sz="0" w:space="0" w:color="auto"/>
        <w:right w:val="none" w:sz="0" w:space="0" w:color="auto"/>
      </w:divBdr>
    </w:div>
    <w:div w:id="431634856">
      <w:bodyDiv w:val="1"/>
      <w:marLeft w:val="0"/>
      <w:marRight w:val="0"/>
      <w:marTop w:val="0"/>
      <w:marBottom w:val="0"/>
      <w:divBdr>
        <w:top w:val="none" w:sz="0" w:space="0" w:color="auto"/>
        <w:left w:val="none" w:sz="0" w:space="0" w:color="auto"/>
        <w:bottom w:val="none" w:sz="0" w:space="0" w:color="auto"/>
        <w:right w:val="none" w:sz="0" w:space="0" w:color="auto"/>
      </w:divBdr>
    </w:div>
    <w:div w:id="529030137">
      <w:bodyDiv w:val="1"/>
      <w:marLeft w:val="0"/>
      <w:marRight w:val="0"/>
      <w:marTop w:val="0"/>
      <w:marBottom w:val="0"/>
      <w:divBdr>
        <w:top w:val="none" w:sz="0" w:space="0" w:color="auto"/>
        <w:left w:val="none" w:sz="0" w:space="0" w:color="auto"/>
        <w:bottom w:val="none" w:sz="0" w:space="0" w:color="auto"/>
        <w:right w:val="none" w:sz="0" w:space="0" w:color="auto"/>
      </w:divBdr>
    </w:div>
    <w:div w:id="717242833">
      <w:bodyDiv w:val="1"/>
      <w:marLeft w:val="0"/>
      <w:marRight w:val="0"/>
      <w:marTop w:val="0"/>
      <w:marBottom w:val="0"/>
      <w:divBdr>
        <w:top w:val="none" w:sz="0" w:space="0" w:color="auto"/>
        <w:left w:val="none" w:sz="0" w:space="0" w:color="auto"/>
        <w:bottom w:val="none" w:sz="0" w:space="0" w:color="auto"/>
        <w:right w:val="none" w:sz="0" w:space="0" w:color="auto"/>
      </w:divBdr>
    </w:div>
    <w:div w:id="817963917">
      <w:bodyDiv w:val="1"/>
      <w:marLeft w:val="0"/>
      <w:marRight w:val="0"/>
      <w:marTop w:val="0"/>
      <w:marBottom w:val="0"/>
      <w:divBdr>
        <w:top w:val="none" w:sz="0" w:space="0" w:color="auto"/>
        <w:left w:val="none" w:sz="0" w:space="0" w:color="auto"/>
        <w:bottom w:val="none" w:sz="0" w:space="0" w:color="auto"/>
        <w:right w:val="none" w:sz="0" w:space="0" w:color="auto"/>
      </w:divBdr>
    </w:div>
    <w:div w:id="1103723115">
      <w:bodyDiv w:val="1"/>
      <w:marLeft w:val="0"/>
      <w:marRight w:val="0"/>
      <w:marTop w:val="0"/>
      <w:marBottom w:val="0"/>
      <w:divBdr>
        <w:top w:val="none" w:sz="0" w:space="0" w:color="auto"/>
        <w:left w:val="none" w:sz="0" w:space="0" w:color="auto"/>
        <w:bottom w:val="none" w:sz="0" w:space="0" w:color="auto"/>
        <w:right w:val="none" w:sz="0" w:space="0" w:color="auto"/>
      </w:divBdr>
    </w:div>
    <w:div w:id="1264145849">
      <w:bodyDiv w:val="1"/>
      <w:marLeft w:val="0"/>
      <w:marRight w:val="0"/>
      <w:marTop w:val="0"/>
      <w:marBottom w:val="0"/>
      <w:divBdr>
        <w:top w:val="none" w:sz="0" w:space="0" w:color="auto"/>
        <w:left w:val="none" w:sz="0" w:space="0" w:color="auto"/>
        <w:bottom w:val="none" w:sz="0" w:space="0" w:color="auto"/>
        <w:right w:val="none" w:sz="0" w:space="0" w:color="auto"/>
      </w:divBdr>
    </w:div>
    <w:div w:id="1820802101">
      <w:bodyDiv w:val="1"/>
      <w:marLeft w:val="0"/>
      <w:marRight w:val="0"/>
      <w:marTop w:val="0"/>
      <w:marBottom w:val="0"/>
      <w:divBdr>
        <w:top w:val="none" w:sz="0" w:space="0" w:color="auto"/>
        <w:left w:val="none" w:sz="0" w:space="0" w:color="auto"/>
        <w:bottom w:val="none" w:sz="0" w:space="0" w:color="auto"/>
        <w:right w:val="none" w:sz="0" w:space="0" w:color="auto"/>
      </w:divBdr>
    </w:div>
    <w:div w:id="1940868210">
      <w:bodyDiv w:val="1"/>
      <w:marLeft w:val="0"/>
      <w:marRight w:val="0"/>
      <w:marTop w:val="0"/>
      <w:marBottom w:val="0"/>
      <w:divBdr>
        <w:top w:val="none" w:sz="0" w:space="0" w:color="auto"/>
        <w:left w:val="none" w:sz="0" w:space="0" w:color="auto"/>
        <w:bottom w:val="none" w:sz="0" w:space="0" w:color="auto"/>
        <w:right w:val="none" w:sz="0" w:space="0" w:color="auto"/>
      </w:divBdr>
    </w:div>
    <w:div w:id="2007903225">
      <w:bodyDiv w:val="1"/>
      <w:marLeft w:val="0"/>
      <w:marRight w:val="0"/>
      <w:marTop w:val="0"/>
      <w:marBottom w:val="0"/>
      <w:divBdr>
        <w:top w:val="none" w:sz="0" w:space="0" w:color="auto"/>
        <w:left w:val="none" w:sz="0" w:space="0" w:color="auto"/>
        <w:bottom w:val="none" w:sz="0" w:space="0" w:color="auto"/>
        <w:right w:val="none" w:sz="0" w:space="0" w:color="auto"/>
      </w:divBdr>
    </w:div>
    <w:div w:id="20800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_Gq2oNwiGOcdVxFLaSjatf4g-pd3loyn?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academies.org/our-work/strengthening-sustainability-programs-and-curricula-at-the-undergraduate-and-graduate-levels" TargetMode="Externa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 Meghna S</dc:creator>
  <cp:keywords/>
  <dc:description/>
  <cp:lastModifiedBy>Tare, Meghna S</cp:lastModifiedBy>
  <cp:revision>22</cp:revision>
  <dcterms:created xsi:type="dcterms:W3CDTF">2022-05-02T20:44:00Z</dcterms:created>
  <dcterms:modified xsi:type="dcterms:W3CDTF">2022-05-15T21:49:00Z</dcterms:modified>
</cp:coreProperties>
</file>