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9494" w14:textId="41F4A25F" w:rsidR="0007079A" w:rsidRDefault="0007079A" w:rsidP="00DC2AE0">
      <w:pPr>
        <w:widowControl w:val="0"/>
        <w:autoSpaceDE w:val="0"/>
        <w:autoSpaceDN w:val="0"/>
        <w:adjustRightInd w:val="0"/>
        <w:spacing w:after="120"/>
        <w:jc w:val="center"/>
        <w:rPr>
          <w:rFonts w:asciiTheme="majorHAnsi" w:hAnsiTheme="majorHAnsi" w:cs="Calibri"/>
          <w:b/>
          <w:bCs/>
          <w:sz w:val="28"/>
          <w:szCs w:val="28"/>
        </w:rPr>
      </w:pPr>
      <w:bookmarkStart w:id="0" w:name="_GoBack"/>
      <w:bookmarkEnd w:id="0"/>
      <w:r w:rsidRPr="0007079A">
        <w:rPr>
          <w:rFonts w:asciiTheme="majorHAnsi" w:hAnsiTheme="majorHAnsi" w:cs="Calibri"/>
          <w:b/>
          <w:bCs/>
          <w:sz w:val="28"/>
          <w:szCs w:val="28"/>
        </w:rPr>
        <w:t xml:space="preserve">The UT Arlington Faculty Senate </w:t>
      </w:r>
      <w:r w:rsidR="00DC2AE0">
        <w:rPr>
          <w:rFonts w:asciiTheme="majorHAnsi" w:hAnsiTheme="majorHAnsi" w:cs="Calibri"/>
          <w:b/>
          <w:bCs/>
          <w:sz w:val="28"/>
          <w:szCs w:val="28"/>
        </w:rPr>
        <w:t>S</w:t>
      </w:r>
      <w:r w:rsidRPr="0007079A">
        <w:rPr>
          <w:rFonts w:asciiTheme="majorHAnsi" w:hAnsiTheme="majorHAnsi" w:cs="Calibri"/>
          <w:b/>
          <w:bCs/>
          <w:sz w:val="28"/>
          <w:szCs w:val="28"/>
        </w:rPr>
        <w:t xml:space="preserve">olicits </w:t>
      </w:r>
      <w:r w:rsidR="00DC2AE0">
        <w:rPr>
          <w:rFonts w:asciiTheme="majorHAnsi" w:hAnsiTheme="majorHAnsi" w:cs="Calibri"/>
          <w:b/>
          <w:bCs/>
          <w:sz w:val="28"/>
          <w:szCs w:val="28"/>
        </w:rPr>
        <w:t>N</w:t>
      </w:r>
      <w:r w:rsidRPr="0007079A">
        <w:rPr>
          <w:rFonts w:asciiTheme="majorHAnsi" w:hAnsiTheme="majorHAnsi" w:cs="Calibri"/>
          <w:b/>
          <w:bCs/>
          <w:sz w:val="28"/>
          <w:szCs w:val="28"/>
        </w:rPr>
        <w:t>om</w:t>
      </w:r>
      <w:r w:rsidR="007836D7">
        <w:rPr>
          <w:rFonts w:asciiTheme="majorHAnsi" w:hAnsiTheme="majorHAnsi" w:cs="Calibri"/>
          <w:b/>
          <w:bCs/>
          <w:sz w:val="28"/>
          <w:szCs w:val="28"/>
        </w:rPr>
        <w:t>inations for Professor Emeritus</w:t>
      </w:r>
    </w:p>
    <w:p w14:paraId="6105E988" w14:textId="5B11BB57" w:rsidR="00DC2AE0" w:rsidRPr="0007079A" w:rsidRDefault="003C6C12" w:rsidP="00DC2AE0">
      <w:pPr>
        <w:widowControl w:val="0"/>
        <w:autoSpaceDE w:val="0"/>
        <w:autoSpaceDN w:val="0"/>
        <w:adjustRightInd w:val="0"/>
        <w:spacing w:after="240"/>
        <w:jc w:val="center"/>
        <w:rPr>
          <w:rFonts w:asciiTheme="majorHAnsi" w:hAnsiTheme="majorHAnsi" w:cs="Consolas"/>
          <w:sz w:val="28"/>
          <w:szCs w:val="28"/>
        </w:rPr>
      </w:pPr>
      <w:r>
        <w:rPr>
          <w:rFonts w:asciiTheme="majorHAnsi" w:hAnsiTheme="majorHAnsi" w:cs="Calibri"/>
          <w:b/>
          <w:bCs/>
          <w:szCs w:val="28"/>
        </w:rPr>
        <w:t>February 6</w:t>
      </w:r>
      <w:r w:rsidR="00DC2AE0" w:rsidRPr="006E4183">
        <w:rPr>
          <w:rFonts w:asciiTheme="majorHAnsi" w:hAnsiTheme="majorHAnsi" w:cs="Calibri"/>
          <w:b/>
          <w:bCs/>
          <w:szCs w:val="28"/>
        </w:rPr>
        <w:t>, 2020</w:t>
      </w:r>
    </w:p>
    <w:p w14:paraId="53B6BAFA" w14:textId="2A5096FE" w:rsidR="00C1016A" w:rsidRDefault="00C1016A" w:rsidP="00C1016A">
      <w:pPr>
        <w:widowControl w:val="0"/>
        <w:autoSpaceDE w:val="0"/>
        <w:autoSpaceDN w:val="0"/>
        <w:adjustRightInd w:val="0"/>
        <w:spacing w:after="120"/>
        <w:rPr>
          <w:rFonts w:asciiTheme="majorHAnsi" w:hAnsiTheme="majorHAnsi" w:cs="Calibri"/>
          <w:szCs w:val="28"/>
        </w:rPr>
      </w:pPr>
      <w:r>
        <w:rPr>
          <w:rFonts w:asciiTheme="majorHAnsi" w:hAnsiTheme="majorHAnsi" w:cs="Calibri"/>
          <w:szCs w:val="28"/>
        </w:rPr>
        <w:t>Please consider nominating a retired or retiring faculty colleague for emeritus status.  It is an honor to be given an emeritus title,</w:t>
      </w:r>
      <w:r w:rsidR="00E06325">
        <w:rPr>
          <w:rFonts w:asciiTheme="majorHAnsi" w:hAnsiTheme="majorHAnsi" w:cs="Calibri"/>
          <w:szCs w:val="28"/>
        </w:rPr>
        <w:t xml:space="preserve"> yet there are other benefits as well.  For example, emeritus faculty members may be assigned office or lab space</w:t>
      </w:r>
      <w:r w:rsidR="002C76B7">
        <w:rPr>
          <w:rFonts w:asciiTheme="majorHAnsi" w:hAnsiTheme="majorHAnsi" w:cs="Calibri"/>
          <w:szCs w:val="28"/>
        </w:rPr>
        <w:t>, given access to university resources such as email, and/or be granted library access.   “Dean Emeritus” and “Chair Emeritus” titles may also be conferred when appropriate.  Self-nominations are accepted.</w:t>
      </w:r>
    </w:p>
    <w:p w14:paraId="60656FE5" w14:textId="5E02856B" w:rsidR="0007079A" w:rsidRPr="006E4183" w:rsidRDefault="002C76B7" w:rsidP="00C1016A">
      <w:pPr>
        <w:widowControl w:val="0"/>
        <w:autoSpaceDE w:val="0"/>
        <w:autoSpaceDN w:val="0"/>
        <w:adjustRightInd w:val="0"/>
        <w:spacing w:after="120"/>
        <w:rPr>
          <w:rFonts w:asciiTheme="majorHAnsi" w:hAnsiTheme="majorHAnsi" w:cs="Consolas"/>
          <w:strike/>
          <w:szCs w:val="28"/>
        </w:rPr>
      </w:pPr>
      <w:r>
        <w:rPr>
          <w:rFonts w:asciiTheme="majorHAnsi" w:hAnsiTheme="majorHAnsi" w:cs="Calibri"/>
          <w:szCs w:val="28"/>
        </w:rPr>
        <w:t>Nominations must be submitted e</w:t>
      </w:r>
      <w:r w:rsidR="0007079A" w:rsidRPr="006E4183">
        <w:rPr>
          <w:rFonts w:asciiTheme="majorHAnsi" w:hAnsiTheme="majorHAnsi" w:cs="Calibri"/>
          <w:szCs w:val="28"/>
        </w:rPr>
        <w:t>lectronic</w:t>
      </w:r>
      <w:r>
        <w:rPr>
          <w:rFonts w:asciiTheme="majorHAnsi" w:hAnsiTheme="majorHAnsi" w:cs="Calibri"/>
          <w:szCs w:val="28"/>
        </w:rPr>
        <w:t xml:space="preserve">ally </w:t>
      </w:r>
      <w:r w:rsidR="0007079A" w:rsidRPr="006E4183">
        <w:rPr>
          <w:rFonts w:asciiTheme="majorHAnsi" w:hAnsiTheme="majorHAnsi" w:cs="Calibri"/>
          <w:szCs w:val="28"/>
        </w:rPr>
        <w:t xml:space="preserve">by Friday, </w:t>
      </w:r>
      <w:r w:rsidR="00272C5D" w:rsidRPr="006E4183">
        <w:rPr>
          <w:rFonts w:asciiTheme="majorHAnsi" w:hAnsiTheme="majorHAnsi" w:cs="Calibri"/>
          <w:szCs w:val="28"/>
        </w:rPr>
        <w:t>March 2</w:t>
      </w:r>
      <w:r w:rsidR="00BB2040">
        <w:rPr>
          <w:rFonts w:asciiTheme="majorHAnsi" w:hAnsiTheme="majorHAnsi" w:cs="Calibri"/>
          <w:szCs w:val="28"/>
        </w:rPr>
        <w:t>7</w:t>
      </w:r>
      <w:r w:rsidR="0007079A" w:rsidRPr="006E4183">
        <w:rPr>
          <w:rFonts w:asciiTheme="majorHAnsi" w:hAnsiTheme="majorHAnsi" w:cs="Calibri"/>
          <w:szCs w:val="28"/>
        </w:rPr>
        <w:t>, 20</w:t>
      </w:r>
      <w:r w:rsidR="00A7485E" w:rsidRPr="006E4183">
        <w:rPr>
          <w:rFonts w:asciiTheme="majorHAnsi" w:hAnsiTheme="majorHAnsi" w:cs="Calibri"/>
          <w:szCs w:val="28"/>
        </w:rPr>
        <w:t>20</w:t>
      </w:r>
      <w:r w:rsidR="0007079A" w:rsidRPr="006E4183">
        <w:rPr>
          <w:rFonts w:asciiTheme="majorHAnsi" w:hAnsiTheme="majorHAnsi" w:cs="Calibri"/>
          <w:szCs w:val="28"/>
        </w:rPr>
        <w:t xml:space="preserve">, to Dr. </w:t>
      </w:r>
      <w:r w:rsidR="00A7485E" w:rsidRPr="006E4183">
        <w:rPr>
          <w:rFonts w:asciiTheme="majorHAnsi" w:hAnsiTheme="majorHAnsi" w:cs="Calibri"/>
          <w:szCs w:val="28"/>
        </w:rPr>
        <w:t>Bill Carroll</w:t>
      </w:r>
      <w:r w:rsidR="0007079A" w:rsidRPr="006E4183">
        <w:rPr>
          <w:rFonts w:asciiTheme="majorHAnsi" w:hAnsiTheme="majorHAnsi" w:cs="Calibri"/>
          <w:szCs w:val="28"/>
        </w:rPr>
        <w:t xml:space="preserve">, Chair, UTA Faculty Senate, </w:t>
      </w:r>
      <w:r w:rsidR="00C1016A">
        <w:rPr>
          <w:rFonts w:asciiTheme="majorHAnsi" w:hAnsiTheme="majorHAnsi" w:cs="Calibri"/>
          <w:szCs w:val="28"/>
        </w:rPr>
        <w:t xml:space="preserve">ERB 521, 500 UTA Blvd, Arlington, TX 76010.  Email </w:t>
      </w:r>
      <w:hyperlink r:id="rId7" w:history="1">
        <w:r w:rsidRPr="003E2E27">
          <w:rPr>
            <w:rStyle w:val="Hyperlink"/>
            <w:rFonts w:asciiTheme="majorHAnsi" w:hAnsiTheme="majorHAnsi" w:cs="Calibri"/>
            <w:szCs w:val="28"/>
          </w:rPr>
          <w:t>carroll@uta.edu</w:t>
        </w:r>
      </w:hyperlink>
      <w:r>
        <w:rPr>
          <w:rFonts w:asciiTheme="majorHAnsi" w:hAnsiTheme="majorHAnsi" w:cs="Calibri"/>
          <w:szCs w:val="28"/>
        </w:rPr>
        <w:t xml:space="preserve"> </w:t>
      </w:r>
      <w:r w:rsidR="00C1016A">
        <w:rPr>
          <w:rFonts w:asciiTheme="majorHAnsi" w:hAnsiTheme="majorHAnsi" w:cs="Calibri"/>
          <w:szCs w:val="28"/>
        </w:rPr>
        <w:t>for questions</w:t>
      </w:r>
      <w:r>
        <w:rPr>
          <w:rFonts w:asciiTheme="majorHAnsi" w:hAnsiTheme="majorHAnsi" w:cs="Calibri"/>
          <w:szCs w:val="28"/>
        </w:rPr>
        <w:t>.</w:t>
      </w:r>
      <w:r w:rsidR="003C6C12">
        <w:rPr>
          <w:rFonts w:asciiTheme="majorHAnsi" w:hAnsiTheme="majorHAnsi" w:cs="Calibri"/>
          <w:szCs w:val="28"/>
        </w:rPr>
        <w:t xml:space="preserve">  Nominations should be submitted as a single pdf document by following this link </w:t>
      </w:r>
      <w:hyperlink r:id="rId8" w:history="1">
        <w:r w:rsidR="003C6C12" w:rsidRPr="00CF2947">
          <w:rPr>
            <w:rStyle w:val="Hyperlink"/>
            <w:rFonts w:asciiTheme="majorHAnsi" w:hAnsiTheme="majorHAnsi" w:cs="Calibri"/>
            <w:szCs w:val="28"/>
          </w:rPr>
          <w:t>https://common.forms.uta.edu/view.php?id=108908</w:t>
        </w:r>
      </w:hyperlink>
      <w:r w:rsidR="003C6C12">
        <w:rPr>
          <w:rFonts w:asciiTheme="majorHAnsi" w:hAnsiTheme="majorHAnsi" w:cs="Calibri"/>
          <w:szCs w:val="28"/>
        </w:rPr>
        <w:t xml:space="preserve"> .</w:t>
      </w:r>
    </w:p>
    <w:p w14:paraId="2B759548" w14:textId="42A3FF83" w:rsidR="007836D7" w:rsidRPr="006E4183" w:rsidRDefault="0007079A" w:rsidP="007836D7">
      <w:pPr>
        <w:widowControl w:val="0"/>
        <w:autoSpaceDE w:val="0"/>
        <w:autoSpaceDN w:val="0"/>
        <w:adjustRightInd w:val="0"/>
        <w:spacing w:after="120"/>
        <w:rPr>
          <w:rFonts w:asciiTheme="majorHAnsi" w:hAnsiTheme="majorHAnsi" w:cs="Calibri"/>
          <w:szCs w:val="28"/>
        </w:rPr>
      </w:pPr>
      <w:r w:rsidRPr="006E4183">
        <w:rPr>
          <w:rFonts w:asciiTheme="majorHAnsi" w:hAnsiTheme="majorHAnsi" w:cs="Calibri"/>
          <w:szCs w:val="28"/>
        </w:rPr>
        <w:t xml:space="preserve">Each emeritus nomination </w:t>
      </w:r>
      <w:r w:rsidR="003C6C12">
        <w:rPr>
          <w:rFonts w:asciiTheme="majorHAnsi" w:hAnsiTheme="majorHAnsi" w:cs="Calibri"/>
          <w:szCs w:val="28"/>
        </w:rPr>
        <w:t>document</w:t>
      </w:r>
      <w:r w:rsidRPr="006E4183">
        <w:rPr>
          <w:rFonts w:asciiTheme="majorHAnsi" w:hAnsiTheme="majorHAnsi" w:cs="Calibri"/>
          <w:szCs w:val="28"/>
        </w:rPr>
        <w:t xml:space="preserve"> must include</w:t>
      </w:r>
    </w:p>
    <w:p w14:paraId="3564E0EF" w14:textId="0B0C4FFA" w:rsidR="0007079A" w:rsidRPr="006E4183" w:rsidRDefault="0007079A" w:rsidP="007836D7">
      <w:pPr>
        <w:pStyle w:val="ListParagraph"/>
        <w:widowControl w:val="0"/>
        <w:numPr>
          <w:ilvl w:val="0"/>
          <w:numId w:val="4"/>
        </w:numPr>
        <w:autoSpaceDE w:val="0"/>
        <w:autoSpaceDN w:val="0"/>
        <w:adjustRightInd w:val="0"/>
        <w:spacing w:after="120"/>
        <w:rPr>
          <w:rFonts w:asciiTheme="majorHAnsi" w:hAnsiTheme="majorHAnsi" w:cs="Consolas"/>
          <w:szCs w:val="28"/>
        </w:rPr>
      </w:pPr>
      <w:r w:rsidRPr="006E4183">
        <w:rPr>
          <w:rFonts w:asciiTheme="majorHAnsi" w:hAnsiTheme="majorHAnsi" w:cs="Calibri"/>
          <w:szCs w:val="28"/>
        </w:rPr>
        <w:t>A completed cover sheet (</w:t>
      </w:r>
      <w:r w:rsidR="002C76B7">
        <w:rPr>
          <w:rFonts w:asciiTheme="majorHAnsi" w:hAnsiTheme="majorHAnsi" w:cs="Calibri"/>
          <w:szCs w:val="28"/>
        </w:rPr>
        <w:t>see</w:t>
      </w:r>
      <w:r w:rsidRPr="006E4183">
        <w:rPr>
          <w:rFonts w:asciiTheme="majorHAnsi" w:hAnsiTheme="majorHAnsi" w:cs="Calibri"/>
          <w:szCs w:val="28"/>
        </w:rPr>
        <w:t xml:space="preserve"> </w:t>
      </w:r>
      <w:r w:rsidR="002C76B7">
        <w:rPr>
          <w:rFonts w:asciiTheme="majorHAnsi" w:hAnsiTheme="majorHAnsi" w:cs="Calibri"/>
          <w:szCs w:val="28"/>
        </w:rPr>
        <w:t xml:space="preserve">the </w:t>
      </w:r>
      <w:r w:rsidRPr="006E4183">
        <w:rPr>
          <w:rFonts w:asciiTheme="majorHAnsi" w:hAnsiTheme="majorHAnsi" w:cs="Calibri"/>
          <w:szCs w:val="28"/>
        </w:rPr>
        <w:t>attached</w:t>
      </w:r>
      <w:r w:rsidR="002C76B7">
        <w:rPr>
          <w:rFonts w:asciiTheme="majorHAnsi" w:hAnsiTheme="majorHAnsi" w:cs="Calibri"/>
          <w:szCs w:val="28"/>
        </w:rPr>
        <w:t xml:space="preserve"> fillable</w:t>
      </w:r>
      <w:r w:rsidR="00032238">
        <w:rPr>
          <w:rFonts w:asciiTheme="majorHAnsi" w:hAnsiTheme="majorHAnsi" w:cs="Calibri"/>
          <w:szCs w:val="28"/>
        </w:rPr>
        <w:t xml:space="preserve"> form</w:t>
      </w:r>
      <w:r w:rsidRPr="006E4183">
        <w:rPr>
          <w:rFonts w:asciiTheme="majorHAnsi" w:hAnsiTheme="majorHAnsi" w:cs="Calibri"/>
          <w:szCs w:val="28"/>
        </w:rPr>
        <w:t>).</w:t>
      </w:r>
    </w:p>
    <w:p w14:paraId="7A160138" w14:textId="4BD694AB" w:rsidR="0007079A" w:rsidRPr="006E4183" w:rsidRDefault="0007079A" w:rsidP="009158FE">
      <w:pPr>
        <w:pStyle w:val="ListParagraph"/>
        <w:widowControl w:val="0"/>
        <w:numPr>
          <w:ilvl w:val="0"/>
          <w:numId w:val="4"/>
        </w:numPr>
        <w:autoSpaceDE w:val="0"/>
        <w:autoSpaceDN w:val="0"/>
        <w:adjustRightInd w:val="0"/>
        <w:rPr>
          <w:rFonts w:asciiTheme="majorHAnsi" w:hAnsiTheme="majorHAnsi" w:cs="Consolas"/>
          <w:szCs w:val="28"/>
        </w:rPr>
      </w:pPr>
      <w:r w:rsidRPr="006E4183">
        <w:rPr>
          <w:rFonts w:asciiTheme="majorHAnsi" w:hAnsiTheme="majorHAnsi" w:cs="Calibri"/>
          <w:szCs w:val="28"/>
        </w:rPr>
        <w:t>A</w:t>
      </w:r>
      <w:r w:rsidRPr="006E4183">
        <w:rPr>
          <w:rFonts w:asciiTheme="majorHAnsi" w:hAnsiTheme="majorHAnsi" w:cs="Helvetica Neue"/>
          <w:szCs w:val="28"/>
        </w:rPr>
        <w:t xml:space="preserve"> two to </w:t>
      </w:r>
      <w:r w:rsidR="00A7485E" w:rsidRPr="006E4183">
        <w:rPr>
          <w:rFonts w:asciiTheme="majorHAnsi" w:hAnsiTheme="majorHAnsi" w:cs="Helvetica Neue"/>
          <w:szCs w:val="28"/>
        </w:rPr>
        <w:t>three-page</w:t>
      </w:r>
      <w:r w:rsidRPr="006E4183">
        <w:rPr>
          <w:rFonts w:asciiTheme="majorHAnsi" w:hAnsiTheme="majorHAnsi" w:cs="Helvetica Neue"/>
          <w:szCs w:val="28"/>
        </w:rPr>
        <w:t xml:space="preserve"> statement in which the nominat</w:t>
      </w:r>
      <w:r w:rsidR="00A7485E" w:rsidRPr="006E4183">
        <w:rPr>
          <w:rFonts w:asciiTheme="majorHAnsi" w:hAnsiTheme="majorHAnsi" w:cs="Helvetica Neue"/>
          <w:szCs w:val="28"/>
        </w:rPr>
        <w:t>or</w:t>
      </w:r>
      <w:r w:rsidRPr="006E4183">
        <w:rPr>
          <w:rFonts w:asciiTheme="majorHAnsi" w:hAnsiTheme="majorHAnsi" w:cs="Helvetica Neue"/>
          <w:szCs w:val="28"/>
        </w:rPr>
        <w:t xml:space="preserve"> presents evidence that the candidate's service to the University has been "distinguished" and "honorable"</w:t>
      </w:r>
      <w:r w:rsidRPr="006E4183">
        <w:rPr>
          <w:rFonts w:asciiTheme="majorHAnsi" w:hAnsiTheme="majorHAnsi" w:cs="Calibri"/>
          <w:szCs w:val="28"/>
        </w:rPr>
        <w:t>.</w:t>
      </w:r>
    </w:p>
    <w:p w14:paraId="3939BDBA" w14:textId="77777777" w:rsidR="0007079A" w:rsidRPr="006E4183" w:rsidRDefault="0007079A" w:rsidP="009158FE">
      <w:pPr>
        <w:pStyle w:val="ListParagraph"/>
        <w:widowControl w:val="0"/>
        <w:numPr>
          <w:ilvl w:val="0"/>
          <w:numId w:val="4"/>
        </w:numPr>
        <w:autoSpaceDE w:val="0"/>
        <w:autoSpaceDN w:val="0"/>
        <w:adjustRightInd w:val="0"/>
        <w:rPr>
          <w:rFonts w:asciiTheme="majorHAnsi" w:hAnsiTheme="majorHAnsi" w:cs="Consolas"/>
          <w:szCs w:val="28"/>
        </w:rPr>
      </w:pPr>
      <w:r w:rsidRPr="006E4183">
        <w:rPr>
          <w:rFonts w:asciiTheme="majorHAnsi" w:hAnsiTheme="majorHAnsi" w:cs="Calibri"/>
          <w:szCs w:val="28"/>
        </w:rPr>
        <w:t>A copy of the nominee’s most up-to-date and complete </w:t>
      </w:r>
      <w:r w:rsidRPr="006E4183">
        <w:rPr>
          <w:rFonts w:asciiTheme="majorHAnsi" w:hAnsiTheme="majorHAnsi" w:cs="Calibri"/>
          <w:i/>
          <w:iCs/>
          <w:szCs w:val="28"/>
        </w:rPr>
        <w:t>CV</w:t>
      </w:r>
      <w:r w:rsidRPr="006E4183">
        <w:rPr>
          <w:rFonts w:asciiTheme="majorHAnsi" w:hAnsiTheme="majorHAnsi" w:cs="Calibri"/>
          <w:szCs w:val="28"/>
        </w:rPr>
        <w:t>.</w:t>
      </w:r>
    </w:p>
    <w:p w14:paraId="77305020" w14:textId="2569586F" w:rsidR="0007079A" w:rsidRPr="006E4183" w:rsidRDefault="00A7485E" w:rsidP="007836D7">
      <w:pPr>
        <w:pStyle w:val="ListParagraph"/>
        <w:widowControl w:val="0"/>
        <w:numPr>
          <w:ilvl w:val="0"/>
          <w:numId w:val="4"/>
        </w:numPr>
        <w:autoSpaceDE w:val="0"/>
        <w:autoSpaceDN w:val="0"/>
        <w:adjustRightInd w:val="0"/>
        <w:spacing w:after="240"/>
        <w:rPr>
          <w:rFonts w:asciiTheme="majorHAnsi" w:hAnsiTheme="majorHAnsi" w:cs="Consolas"/>
          <w:szCs w:val="28"/>
        </w:rPr>
      </w:pPr>
      <w:r w:rsidRPr="006E4183">
        <w:rPr>
          <w:rFonts w:asciiTheme="majorHAnsi" w:hAnsiTheme="majorHAnsi" w:cs="Calibri"/>
          <w:szCs w:val="28"/>
        </w:rPr>
        <w:t>T</w:t>
      </w:r>
      <w:r w:rsidR="009158FE" w:rsidRPr="006E4183">
        <w:rPr>
          <w:rFonts w:asciiTheme="majorHAnsi" w:hAnsiTheme="majorHAnsi" w:cs="Calibri"/>
          <w:szCs w:val="28"/>
        </w:rPr>
        <w:t>hree</w:t>
      </w:r>
      <w:r w:rsidR="0007079A" w:rsidRPr="006E4183">
        <w:rPr>
          <w:rFonts w:asciiTheme="majorHAnsi" w:hAnsiTheme="majorHAnsi" w:cs="Helvetica Neue"/>
          <w:szCs w:val="28"/>
        </w:rPr>
        <w:t xml:space="preserve"> letters in support of the nomination, each written and submitted by a tenured faculty member at UT Arlington</w:t>
      </w:r>
      <w:r w:rsidRPr="006E4183">
        <w:rPr>
          <w:rFonts w:asciiTheme="majorHAnsi" w:hAnsiTheme="majorHAnsi" w:cs="Helvetica Neue"/>
          <w:szCs w:val="28"/>
        </w:rPr>
        <w:t>.</w:t>
      </w:r>
    </w:p>
    <w:p w14:paraId="01B36926" w14:textId="0DE6A6EE" w:rsidR="0007079A" w:rsidRPr="006E4183" w:rsidRDefault="008A765B" w:rsidP="00C56B3C">
      <w:pPr>
        <w:widowControl w:val="0"/>
        <w:autoSpaceDE w:val="0"/>
        <w:autoSpaceDN w:val="0"/>
        <w:adjustRightInd w:val="0"/>
        <w:spacing w:after="240"/>
        <w:rPr>
          <w:rFonts w:asciiTheme="majorHAnsi" w:hAnsiTheme="majorHAnsi" w:cs="Consolas"/>
          <w:szCs w:val="28"/>
        </w:rPr>
      </w:pPr>
      <w:r w:rsidRPr="006E4183">
        <w:rPr>
          <w:rFonts w:asciiTheme="majorHAnsi" w:hAnsiTheme="majorHAnsi" w:cs="Calibri"/>
          <w:szCs w:val="28"/>
        </w:rPr>
        <w:t xml:space="preserve">Nominees must meet the following </w:t>
      </w:r>
      <w:r w:rsidR="007836D7" w:rsidRPr="006E4183">
        <w:rPr>
          <w:rFonts w:asciiTheme="majorHAnsi" w:hAnsiTheme="majorHAnsi" w:cs="Calibri"/>
          <w:szCs w:val="28"/>
        </w:rPr>
        <w:t xml:space="preserve">criteria as given in the </w:t>
      </w:r>
      <w:r w:rsidR="0007079A" w:rsidRPr="006E4183">
        <w:rPr>
          <w:rFonts w:asciiTheme="majorHAnsi" w:hAnsiTheme="majorHAnsi" w:cs="Calibri"/>
          <w:szCs w:val="28"/>
        </w:rPr>
        <w:t>UT Arlington </w:t>
      </w:r>
      <w:r w:rsidR="0007079A" w:rsidRPr="006E4183">
        <w:rPr>
          <w:rFonts w:asciiTheme="majorHAnsi" w:hAnsiTheme="majorHAnsi" w:cs="Calibri"/>
          <w:i/>
          <w:iCs/>
          <w:szCs w:val="28"/>
        </w:rPr>
        <w:t>Handbook of Operating Procedures</w:t>
      </w:r>
      <w:r w:rsidR="0007079A" w:rsidRPr="006E4183">
        <w:rPr>
          <w:rFonts w:asciiTheme="majorHAnsi" w:hAnsiTheme="majorHAnsi" w:cs="Calibri"/>
          <w:szCs w:val="28"/>
        </w:rPr>
        <w:t> (</w:t>
      </w:r>
      <w:hyperlink r:id="rId9" w:history="1">
        <w:r w:rsidR="00DC2AE0" w:rsidRPr="006E4183">
          <w:rPr>
            <w:rFonts w:asciiTheme="majorHAnsi" w:hAnsiTheme="majorHAnsi" w:cs="Calibri"/>
            <w:b/>
            <w:bCs/>
            <w:color w:val="0000FF"/>
            <w:szCs w:val="28"/>
            <w:u w:val="single" w:color="0000FF"/>
          </w:rPr>
          <w:t>Policy</w:t>
        </w:r>
      </w:hyperlink>
      <w:r w:rsidR="00DC2AE0" w:rsidRPr="006E4183">
        <w:rPr>
          <w:rFonts w:asciiTheme="majorHAnsi" w:hAnsiTheme="majorHAnsi" w:cs="Calibri"/>
          <w:b/>
          <w:bCs/>
          <w:color w:val="0000FF"/>
          <w:szCs w:val="28"/>
          <w:u w:val="single" w:color="0000FF"/>
        </w:rPr>
        <w:t xml:space="preserve"> AA-FT-PO3</w:t>
      </w:r>
      <w:r w:rsidR="0007079A" w:rsidRPr="006E4183">
        <w:rPr>
          <w:rFonts w:asciiTheme="majorHAnsi" w:hAnsiTheme="majorHAnsi" w:cs="Calibri"/>
          <w:szCs w:val="28"/>
        </w:rPr>
        <w:t>)</w:t>
      </w:r>
      <w:r w:rsidR="00DC2AE0" w:rsidRPr="006E4183">
        <w:rPr>
          <w:rFonts w:asciiTheme="majorHAnsi" w:hAnsiTheme="majorHAnsi" w:cs="Calibri"/>
          <w:szCs w:val="28"/>
        </w:rPr>
        <w:t>.</w:t>
      </w:r>
      <w:r w:rsidR="0007079A" w:rsidRPr="006E4183">
        <w:rPr>
          <w:rFonts w:asciiTheme="majorHAnsi" w:hAnsiTheme="majorHAnsi" w:cs="Calibri"/>
          <w:szCs w:val="28"/>
        </w:rPr>
        <w:t xml:space="preserve"> </w:t>
      </w:r>
    </w:p>
    <w:p w14:paraId="07D85876" w14:textId="30019CFF" w:rsidR="00EA2200" w:rsidRPr="006E4183" w:rsidRDefault="008A765B" w:rsidP="0007079A">
      <w:pPr>
        <w:pStyle w:val="ListParagraph"/>
        <w:widowControl w:val="0"/>
        <w:numPr>
          <w:ilvl w:val="0"/>
          <w:numId w:val="2"/>
        </w:numPr>
        <w:autoSpaceDE w:val="0"/>
        <w:autoSpaceDN w:val="0"/>
        <w:adjustRightInd w:val="0"/>
        <w:rPr>
          <w:rFonts w:asciiTheme="majorHAnsi" w:hAnsiTheme="majorHAnsi" w:cs="Consolas"/>
          <w:szCs w:val="28"/>
        </w:rPr>
      </w:pPr>
      <w:r w:rsidRPr="006E4183">
        <w:rPr>
          <w:rFonts w:asciiTheme="majorHAnsi" w:hAnsiTheme="majorHAnsi" w:cs="Calibri"/>
          <w:szCs w:val="28"/>
        </w:rPr>
        <w:t>H</w:t>
      </w:r>
      <w:r w:rsidR="00EA2200" w:rsidRPr="006E4183">
        <w:rPr>
          <w:rFonts w:asciiTheme="majorHAnsi" w:hAnsiTheme="majorHAnsi" w:cs="Calibri"/>
          <w:szCs w:val="28"/>
        </w:rPr>
        <w:t>ave been awarded tenure at UT</w:t>
      </w:r>
      <w:r w:rsidR="00DC2AE0" w:rsidRPr="006E4183">
        <w:rPr>
          <w:rFonts w:asciiTheme="majorHAnsi" w:hAnsiTheme="majorHAnsi" w:cs="Calibri"/>
          <w:szCs w:val="28"/>
        </w:rPr>
        <w:t xml:space="preserve"> </w:t>
      </w:r>
      <w:r w:rsidR="00EA2200" w:rsidRPr="006E4183">
        <w:rPr>
          <w:rFonts w:asciiTheme="majorHAnsi" w:hAnsiTheme="majorHAnsi" w:cs="Calibri"/>
          <w:szCs w:val="28"/>
        </w:rPr>
        <w:t>A</w:t>
      </w:r>
      <w:r w:rsidR="00DC2AE0" w:rsidRPr="006E4183">
        <w:rPr>
          <w:rFonts w:asciiTheme="majorHAnsi" w:hAnsiTheme="majorHAnsi" w:cs="Calibri"/>
          <w:szCs w:val="28"/>
        </w:rPr>
        <w:t>rlington</w:t>
      </w:r>
      <w:r w:rsidRPr="006E4183">
        <w:rPr>
          <w:rFonts w:asciiTheme="majorHAnsi" w:hAnsiTheme="majorHAnsi" w:cs="Calibri"/>
          <w:szCs w:val="28"/>
        </w:rPr>
        <w:t>,</w:t>
      </w:r>
    </w:p>
    <w:p w14:paraId="4EEB1E73" w14:textId="0A55E894" w:rsidR="0007079A" w:rsidRPr="006E4183" w:rsidRDefault="00DC2AE0" w:rsidP="0007079A">
      <w:pPr>
        <w:pStyle w:val="ListParagraph"/>
        <w:widowControl w:val="0"/>
        <w:numPr>
          <w:ilvl w:val="0"/>
          <w:numId w:val="2"/>
        </w:numPr>
        <w:autoSpaceDE w:val="0"/>
        <w:autoSpaceDN w:val="0"/>
        <w:adjustRightInd w:val="0"/>
        <w:rPr>
          <w:rFonts w:asciiTheme="majorHAnsi" w:hAnsiTheme="majorHAnsi" w:cs="Consolas"/>
          <w:szCs w:val="28"/>
        </w:rPr>
      </w:pPr>
      <w:r w:rsidRPr="006E4183">
        <w:rPr>
          <w:rFonts w:asciiTheme="majorHAnsi" w:hAnsiTheme="majorHAnsi" w:cs="Calibri"/>
          <w:szCs w:val="28"/>
        </w:rPr>
        <w:t>Be fully retired or have initiated the retirement process so as to be fully retired from UT Arlington prior to the projected date of the emeritus appointment</w:t>
      </w:r>
      <w:r w:rsidR="00032238">
        <w:rPr>
          <w:rFonts w:asciiTheme="majorHAnsi" w:hAnsiTheme="majorHAnsi" w:cs="Calibri"/>
          <w:szCs w:val="28"/>
        </w:rPr>
        <w:t>*</w:t>
      </w:r>
      <w:r w:rsidRPr="006E4183">
        <w:rPr>
          <w:rFonts w:asciiTheme="majorHAnsi" w:hAnsiTheme="majorHAnsi" w:cs="Calibri"/>
          <w:szCs w:val="28"/>
        </w:rPr>
        <w:t xml:space="preserve"> (September 1, 2020)</w:t>
      </w:r>
      <w:r w:rsidR="008A765B" w:rsidRPr="006E4183">
        <w:rPr>
          <w:rFonts w:asciiTheme="majorHAnsi" w:hAnsiTheme="majorHAnsi" w:cs="Calibri"/>
          <w:szCs w:val="28"/>
        </w:rPr>
        <w:t>,</w:t>
      </w:r>
    </w:p>
    <w:p w14:paraId="176C961D" w14:textId="28F05E43" w:rsidR="008A765B" w:rsidRPr="006E4183" w:rsidRDefault="008A765B" w:rsidP="00B61A7F">
      <w:pPr>
        <w:pStyle w:val="ListParagraph"/>
        <w:widowControl w:val="0"/>
        <w:numPr>
          <w:ilvl w:val="0"/>
          <w:numId w:val="2"/>
        </w:numPr>
        <w:autoSpaceDE w:val="0"/>
        <w:autoSpaceDN w:val="0"/>
        <w:adjustRightInd w:val="0"/>
        <w:spacing w:after="240"/>
        <w:rPr>
          <w:rFonts w:asciiTheme="majorHAnsi" w:hAnsiTheme="majorHAnsi" w:cs="Consolas"/>
          <w:szCs w:val="28"/>
        </w:rPr>
      </w:pPr>
      <w:r w:rsidRPr="006E4183">
        <w:rPr>
          <w:rFonts w:asciiTheme="majorHAnsi" w:hAnsiTheme="majorHAnsi" w:cs="Calibri"/>
          <w:szCs w:val="28"/>
        </w:rPr>
        <w:t>Have established a record of distinguished and honorable service to UT</w:t>
      </w:r>
      <w:r w:rsidR="00DC2AE0" w:rsidRPr="006E4183">
        <w:rPr>
          <w:rFonts w:asciiTheme="majorHAnsi" w:hAnsiTheme="majorHAnsi" w:cs="Calibri"/>
          <w:szCs w:val="28"/>
        </w:rPr>
        <w:t xml:space="preserve"> </w:t>
      </w:r>
      <w:r w:rsidRPr="006E4183">
        <w:rPr>
          <w:rFonts w:asciiTheme="majorHAnsi" w:hAnsiTheme="majorHAnsi" w:cs="Calibri"/>
          <w:szCs w:val="28"/>
        </w:rPr>
        <w:t>A</w:t>
      </w:r>
      <w:r w:rsidR="00DC2AE0" w:rsidRPr="006E4183">
        <w:rPr>
          <w:rFonts w:asciiTheme="majorHAnsi" w:hAnsiTheme="majorHAnsi" w:cs="Calibri"/>
          <w:szCs w:val="28"/>
        </w:rPr>
        <w:t>rlington.</w:t>
      </w:r>
      <w:r w:rsidRPr="006E4183">
        <w:rPr>
          <w:rFonts w:asciiTheme="majorHAnsi" w:hAnsiTheme="majorHAnsi" w:cs="Calibri"/>
          <w:szCs w:val="28"/>
        </w:rPr>
        <w:t xml:space="preserve"> </w:t>
      </w:r>
    </w:p>
    <w:p w14:paraId="59135807" w14:textId="4EF1BECF" w:rsidR="0007079A" w:rsidRPr="006E4183" w:rsidRDefault="0045755C" w:rsidP="00C56B3C">
      <w:pPr>
        <w:widowControl w:val="0"/>
        <w:autoSpaceDE w:val="0"/>
        <w:autoSpaceDN w:val="0"/>
        <w:adjustRightInd w:val="0"/>
        <w:spacing w:after="120"/>
        <w:rPr>
          <w:rFonts w:asciiTheme="majorHAnsi" w:hAnsiTheme="majorHAnsi" w:cs="Calibri"/>
          <w:szCs w:val="28"/>
        </w:rPr>
      </w:pPr>
      <w:r w:rsidRPr="006E4183">
        <w:rPr>
          <w:rFonts w:asciiTheme="majorHAnsi" w:hAnsiTheme="majorHAnsi" w:cs="Calibri"/>
          <w:szCs w:val="28"/>
        </w:rPr>
        <w:t>The nomination process is described below and can take up to four weeks to complete.</w:t>
      </w:r>
    </w:p>
    <w:p w14:paraId="60F27612" w14:textId="248068D1" w:rsidR="0007079A" w:rsidRPr="006E4183" w:rsidRDefault="0007079A" w:rsidP="00E06325">
      <w:pPr>
        <w:widowControl w:val="0"/>
        <w:numPr>
          <w:ilvl w:val="0"/>
          <w:numId w:val="1"/>
        </w:numPr>
        <w:tabs>
          <w:tab w:val="left" w:pos="360"/>
          <w:tab w:val="left" w:pos="720"/>
        </w:tabs>
        <w:autoSpaceDE w:val="0"/>
        <w:autoSpaceDN w:val="0"/>
        <w:adjustRightInd w:val="0"/>
        <w:spacing w:after="120" w:line="320" w:lineRule="atLeast"/>
        <w:rPr>
          <w:rFonts w:asciiTheme="majorHAnsi" w:hAnsiTheme="majorHAnsi" w:cs="Helvetica Neue"/>
          <w:szCs w:val="28"/>
        </w:rPr>
      </w:pPr>
      <w:r w:rsidRPr="006E4183">
        <w:rPr>
          <w:rFonts w:asciiTheme="majorHAnsi" w:hAnsiTheme="majorHAnsi" w:cs="Helvetica Neue"/>
          <w:szCs w:val="28"/>
        </w:rPr>
        <w:t xml:space="preserve">The department chair or school dean shall forward the electronic emeritus nomination </w:t>
      </w:r>
      <w:r w:rsidR="0045755C" w:rsidRPr="006E4183">
        <w:rPr>
          <w:rFonts w:asciiTheme="majorHAnsi" w:hAnsiTheme="majorHAnsi" w:cs="Helvetica Neue"/>
          <w:szCs w:val="28"/>
        </w:rPr>
        <w:t>packet</w:t>
      </w:r>
      <w:r w:rsidRPr="006E4183">
        <w:rPr>
          <w:rFonts w:asciiTheme="majorHAnsi" w:hAnsiTheme="majorHAnsi" w:cs="Helvetica Neue"/>
          <w:szCs w:val="28"/>
        </w:rPr>
        <w:t xml:space="preserve"> to the unit's Advisory Committee on Tenure and Promotion (ACTP). </w:t>
      </w:r>
      <w:r w:rsidR="0045755C" w:rsidRPr="006E4183">
        <w:rPr>
          <w:rFonts w:asciiTheme="majorHAnsi" w:hAnsiTheme="majorHAnsi" w:cs="Helvetica Neue"/>
          <w:szCs w:val="28"/>
        </w:rPr>
        <w:t xml:space="preserve"> </w:t>
      </w:r>
      <w:r w:rsidRPr="006E4183">
        <w:rPr>
          <w:rFonts w:asciiTheme="majorHAnsi" w:hAnsiTheme="majorHAnsi" w:cs="Helvetica Neue"/>
          <w:szCs w:val="28"/>
        </w:rPr>
        <w:t xml:space="preserve">Members of the ACTP shall review the documents, confer as necessary, and prepare a written recommendation, choosing from one of the following designations: "recommended," "recommended with reservations," or "not recommended." </w:t>
      </w:r>
      <w:r w:rsidRPr="006E4183">
        <w:rPr>
          <w:rFonts w:asciiTheme="majorHAnsi" w:hAnsiTheme="majorHAnsi" w:cs="Helvetica Neue"/>
          <w:szCs w:val="28"/>
          <w:u w:val="single"/>
        </w:rPr>
        <w:t>Within 14 calendar days</w:t>
      </w:r>
      <w:r w:rsidRPr="006E4183">
        <w:rPr>
          <w:rFonts w:asciiTheme="majorHAnsi" w:hAnsiTheme="majorHAnsi" w:cs="Helvetica Neue"/>
          <w:szCs w:val="28"/>
        </w:rPr>
        <w:t xml:space="preserve"> of receiving the nomination materials, the chair of the ACTP shall place an electronic version of the committee's recommendation in the nomination folder and shall then forward the nomination folder to the department chair/school dean.</w:t>
      </w:r>
    </w:p>
    <w:p w14:paraId="50A88547" w14:textId="296688CD" w:rsidR="0007079A" w:rsidRPr="006E4183" w:rsidRDefault="0007079A" w:rsidP="00E06325">
      <w:pPr>
        <w:widowControl w:val="0"/>
        <w:numPr>
          <w:ilvl w:val="0"/>
          <w:numId w:val="1"/>
        </w:numPr>
        <w:tabs>
          <w:tab w:val="left" w:pos="360"/>
          <w:tab w:val="left" w:pos="720"/>
        </w:tabs>
        <w:autoSpaceDE w:val="0"/>
        <w:autoSpaceDN w:val="0"/>
        <w:adjustRightInd w:val="0"/>
        <w:spacing w:after="120" w:line="320" w:lineRule="atLeast"/>
        <w:rPr>
          <w:rFonts w:asciiTheme="majorHAnsi" w:hAnsiTheme="majorHAnsi" w:cs="Helvetica Neue"/>
          <w:szCs w:val="28"/>
        </w:rPr>
      </w:pPr>
      <w:r w:rsidRPr="006E4183">
        <w:rPr>
          <w:rFonts w:asciiTheme="majorHAnsi" w:hAnsiTheme="majorHAnsi" w:cs="Helvetica Neue"/>
          <w:szCs w:val="28"/>
        </w:rPr>
        <w:t xml:space="preserve">In the case of a candidate whose home unit is a department or program, the department chair or program director shall review the documents in the nomination folder, prepare an independent written recommendation ("recommended," </w:t>
      </w:r>
      <w:r w:rsidRPr="006E4183">
        <w:rPr>
          <w:rFonts w:asciiTheme="majorHAnsi" w:hAnsiTheme="majorHAnsi" w:cs="Helvetica Neue"/>
          <w:szCs w:val="28"/>
        </w:rPr>
        <w:lastRenderedPageBreak/>
        <w:t xml:space="preserve">"recommended with reservations," or "not recommended"), and place an electronic version of this recommendation in the nomination folder. </w:t>
      </w:r>
      <w:r w:rsidRPr="006E4183">
        <w:rPr>
          <w:rFonts w:asciiTheme="majorHAnsi" w:hAnsiTheme="majorHAnsi" w:cs="Helvetica Neue"/>
          <w:szCs w:val="28"/>
          <w:u w:val="single"/>
        </w:rPr>
        <w:t>Within seven calendar days</w:t>
      </w:r>
      <w:r w:rsidRPr="006E4183">
        <w:rPr>
          <w:rFonts w:asciiTheme="majorHAnsi" w:hAnsiTheme="majorHAnsi" w:cs="Helvetica Neue"/>
          <w:szCs w:val="28"/>
        </w:rPr>
        <w:t xml:space="preserve"> of receiving the nomination materials, the chair or director shall forward the nomination folder to the academic dean.</w:t>
      </w:r>
    </w:p>
    <w:p w14:paraId="6C0DCE7B" w14:textId="77777777" w:rsidR="0007079A" w:rsidRPr="006E4183" w:rsidRDefault="0007079A" w:rsidP="006E4183">
      <w:pPr>
        <w:widowControl w:val="0"/>
        <w:numPr>
          <w:ilvl w:val="0"/>
          <w:numId w:val="1"/>
        </w:numPr>
        <w:tabs>
          <w:tab w:val="left" w:pos="360"/>
          <w:tab w:val="left" w:pos="720"/>
        </w:tabs>
        <w:autoSpaceDE w:val="0"/>
        <w:autoSpaceDN w:val="0"/>
        <w:adjustRightInd w:val="0"/>
        <w:spacing w:line="320" w:lineRule="atLeast"/>
        <w:rPr>
          <w:rFonts w:asciiTheme="majorHAnsi" w:hAnsiTheme="majorHAnsi" w:cs="Helvetica Neue"/>
          <w:szCs w:val="28"/>
        </w:rPr>
      </w:pPr>
      <w:r w:rsidRPr="006E4183">
        <w:rPr>
          <w:rFonts w:asciiTheme="majorHAnsi" w:hAnsiTheme="majorHAnsi" w:cs="Helvetica Neue"/>
          <w:szCs w:val="28"/>
        </w:rPr>
        <w:t xml:space="preserve">The dean of the candidate's school and college shall review the documents in the nomination folder, prepare an independent written recommendation ("recommended," "recommended with reservations," or "not recommended"), and place an electronic version of this recommendation in the nomination folder. </w:t>
      </w:r>
      <w:r w:rsidRPr="006E4183">
        <w:rPr>
          <w:rFonts w:asciiTheme="majorHAnsi" w:hAnsiTheme="majorHAnsi" w:cs="Helvetica Neue"/>
          <w:szCs w:val="28"/>
          <w:u w:val="single"/>
        </w:rPr>
        <w:t>Within seven calendar days</w:t>
      </w:r>
      <w:r w:rsidRPr="006E4183">
        <w:rPr>
          <w:rFonts w:asciiTheme="majorHAnsi" w:hAnsiTheme="majorHAnsi" w:cs="Helvetica Neue"/>
          <w:szCs w:val="28"/>
        </w:rPr>
        <w:t xml:space="preserve"> of receiving the nomination materials, the dean shall forward the nomination folder to the Chair of the Faculty Senate.</w:t>
      </w:r>
    </w:p>
    <w:p w14:paraId="71BF3408" w14:textId="2A1FA789" w:rsidR="007836D7" w:rsidRPr="006E4183" w:rsidRDefault="007836D7" w:rsidP="006E4183">
      <w:pPr>
        <w:widowControl w:val="0"/>
        <w:autoSpaceDE w:val="0"/>
        <w:autoSpaceDN w:val="0"/>
        <w:adjustRightInd w:val="0"/>
        <w:spacing w:after="120"/>
        <w:rPr>
          <w:rFonts w:asciiTheme="majorHAnsi" w:hAnsiTheme="majorHAnsi" w:cs="Calibri"/>
          <w:szCs w:val="28"/>
          <w:u w:val="single"/>
        </w:rPr>
      </w:pPr>
      <w:r w:rsidRPr="006E4183">
        <w:rPr>
          <w:rFonts w:asciiTheme="majorHAnsi" w:hAnsiTheme="majorHAnsi" w:cs="Calibri"/>
          <w:szCs w:val="28"/>
          <w:u w:val="single"/>
        </w:rPr>
        <w:t>_____________________________________________________________</w:t>
      </w:r>
    </w:p>
    <w:p w14:paraId="68B72EC8" w14:textId="2ADD6419" w:rsidR="0007079A" w:rsidRPr="006E4183" w:rsidRDefault="00032238" w:rsidP="007836D7">
      <w:pPr>
        <w:widowControl w:val="0"/>
        <w:autoSpaceDE w:val="0"/>
        <w:autoSpaceDN w:val="0"/>
        <w:adjustRightInd w:val="0"/>
        <w:spacing w:after="120"/>
        <w:rPr>
          <w:rFonts w:asciiTheme="majorHAnsi" w:hAnsiTheme="majorHAnsi" w:cs="Consolas"/>
          <w:szCs w:val="28"/>
        </w:rPr>
      </w:pPr>
      <w:r>
        <w:rPr>
          <w:rFonts w:asciiTheme="majorHAnsi" w:hAnsiTheme="majorHAnsi" w:cs="Calibri"/>
          <w:szCs w:val="28"/>
        </w:rPr>
        <w:t>*</w:t>
      </w:r>
      <w:r w:rsidR="0007079A" w:rsidRPr="006E4183">
        <w:rPr>
          <w:rFonts w:asciiTheme="majorHAnsi" w:hAnsiTheme="majorHAnsi" w:cs="Calibri"/>
          <w:szCs w:val="28"/>
        </w:rPr>
        <w:t xml:space="preserve">Given this requirement, at the time the nomination packet is submitted (i.e., by </w:t>
      </w:r>
      <w:r w:rsidR="00272C5D" w:rsidRPr="006E4183">
        <w:rPr>
          <w:rFonts w:asciiTheme="majorHAnsi" w:hAnsiTheme="majorHAnsi" w:cs="Calibri"/>
          <w:szCs w:val="28"/>
        </w:rPr>
        <w:t>March 2</w:t>
      </w:r>
      <w:r w:rsidR="008A765B" w:rsidRPr="006E4183">
        <w:rPr>
          <w:rFonts w:asciiTheme="majorHAnsi" w:hAnsiTheme="majorHAnsi" w:cs="Calibri"/>
          <w:szCs w:val="28"/>
        </w:rPr>
        <w:t>0</w:t>
      </w:r>
      <w:r w:rsidR="0007079A" w:rsidRPr="006E4183">
        <w:rPr>
          <w:rFonts w:asciiTheme="majorHAnsi" w:hAnsiTheme="majorHAnsi" w:cs="Calibri"/>
          <w:szCs w:val="28"/>
        </w:rPr>
        <w:t>, 20</w:t>
      </w:r>
      <w:r w:rsidR="008A765B" w:rsidRPr="006E4183">
        <w:rPr>
          <w:rFonts w:asciiTheme="majorHAnsi" w:hAnsiTheme="majorHAnsi" w:cs="Calibri"/>
          <w:szCs w:val="28"/>
        </w:rPr>
        <w:t>20</w:t>
      </w:r>
      <w:r w:rsidR="0007079A" w:rsidRPr="006E4183">
        <w:rPr>
          <w:rFonts w:asciiTheme="majorHAnsi" w:hAnsiTheme="majorHAnsi" w:cs="Calibri"/>
          <w:szCs w:val="28"/>
        </w:rPr>
        <w:t>), candidates for an emeritus title should either:</w:t>
      </w:r>
    </w:p>
    <w:p w14:paraId="568A9049" w14:textId="0AD78B82" w:rsidR="0007079A" w:rsidRPr="006E4183" w:rsidRDefault="007836D7" w:rsidP="0007079A">
      <w:pPr>
        <w:pStyle w:val="ListParagraph"/>
        <w:widowControl w:val="0"/>
        <w:numPr>
          <w:ilvl w:val="0"/>
          <w:numId w:val="3"/>
        </w:numPr>
        <w:autoSpaceDE w:val="0"/>
        <w:autoSpaceDN w:val="0"/>
        <w:adjustRightInd w:val="0"/>
        <w:rPr>
          <w:rFonts w:asciiTheme="majorHAnsi" w:hAnsiTheme="majorHAnsi" w:cs="Consolas"/>
          <w:szCs w:val="28"/>
        </w:rPr>
      </w:pPr>
      <w:r w:rsidRPr="006E4183">
        <w:rPr>
          <w:rFonts w:asciiTheme="majorHAnsi" w:hAnsiTheme="majorHAnsi" w:cs="Calibri"/>
          <w:szCs w:val="28"/>
        </w:rPr>
        <w:t>B</w:t>
      </w:r>
      <w:r w:rsidR="0007079A" w:rsidRPr="006E4183">
        <w:rPr>
          <w:rFonts w:asciiTheme="majorHAnsi" w:hAnsiTheme="majorHAnsi" w:cs="Calibri"/>
          <w:szCs w:val="28"/>
        </w:rPr>
        <w:t>e fully retired </w:t>
      </w:r>
      <w:r w:rsidR="0007079A" w:rsidRPr="006E4183">
        <w:rPr>
          <w:rFonts w:asciiTheme="majorHAnsi" w:hAnsiTheme="majorHAnsi" w:cs="Calibri"/>
          <w:szCs w:val="28"/>
          <w:u w:val="single"/>
        </w:rPr>
        <w:t>or</w:t>
      </w:r>
    </w:p>
    <w:p w14:paraId="6F2A571D" w14:textId="77777777" w:rsidR="007836D7" w:rsidRPr="006E4183" w:rsidRDefault="007836D7" w:rsidP="00D06149">
      <w:pPr>
        <w:pStyle w:val="ListParagraph"/>
        <w:widowControl w:val="0"/>
        <w:numPr>
          <w:ilvl w:val="0"/>
          <w:numId w:val="3"/>
        </w:numPr>
        <w:autoSpaceDE w:val="0"/>
        <w:autoSpaceDN w:val="0"/>
        <w:adjustRightInd w:val="0"/>
        <w:spacing w:after="120"/>
        <w:rPr>
          <w:rFonts w:asciiTheme="majorHAnsi" w:hAnsiTheme="majorHAnsi"/>
          <w:szCs w:val="28"/>
        </w:rPr>
      </w:pPr>
      <w:r w:rsidRPr="006E4183">
        <w:rPr>
          <w:rFonts w:asciiTheme="majorHAnsi" w:hAnsiTheme="majorHAnsi" w:cs="Calibri"/>
          <w:szCs w:val="28"/>
        </w:rPr>
        <w:t>H</w:t>
      </w:r>
      <w:r w:rsidR="0007079A" w:rsidRPr="006E4183">
        <w:rPr>
          <w:rFonts w:asciiTheme="majorHAnsi" w:hAnsiTheme="majorHAnsi" w:cs="Calibri"/>
          <w:szCs w:val="28"/>
        </w:rPr>
        <w:t>ave notified </w:t>
      </w:r>
      <w:r w:rsidR="0007079A" w:rsidRPr="006E4183">
        <w:rPr>
          <w:rFonts w:asciiTheme="majorHAnsi" w:hAnsiTheme="majorHAnsi" w:cs="Calibri"/>
          <w:i/>
          <w:iCs/>
          <w:szCs w:val="28"/>
          <w:u w:val="single"/>
        </w:rPr>
        <w:t>in writing</w:t>
      </w:r>
      <w:r w:rsidR="0007079A" w:rsidRPr="006E4183">
        <w:rPr>
          <w:rFonts w:asciiTheme="majorHAnsi" w:hAnsiTheme="majorHAnsi" w:cs="Calibri"/>
          <w:szCs w:val="28"/>
          <w:u w:val="single"/>
        </w:rPr>
        <w:t> </w:t>
      </w:r>
      <w:r w:rsidR="0007079A" w:rsidRPr="006E4183">
        <w:rPr>
          <w:rFonts w:asciiTheme="majorHAnsi" w:hAnsiTheme="majorHAnsi" w:cs="Calibri"/>
          <w:szCs w:val="28"/>
        </w:rPr>
        <w:t>their dean (and, if applicable, their department chair/program director) of their intent to begin retirement by September 1, 20</w:t>
      </w:r>
      <w:r w:rsidR="008A765B" w:rsidRPr="006E4183">
        <w:rPr>
          <w:rFonts w:asciiTheme="majorHAnsi" w:hAnsiTheme="majorHAnsi" w:cs="Calibri"/>
          <w:szCs w:val="28"/>
        </w:rPr>
        <w:t>20</w:t>
      </w:r>
      <w:r w:rsidR="0007079A" w:rsidRPr="006E4183">
        <w:rPr>
          <w:rFonts w:asciiTheme="majorHAnsi" w:hAnsiTheme="majorHAnsi" w:cs="Calibri"/>
          <w:szCs w:val="28"/>
        </w:rPr>
        <w:t>.</w:t>
      </w:r>
    </w:p>
    <w:p w14:paraId="2DBB8038" w14:textId="2FA01770" w:rsidR="008C1DB5" w:rsidRPr="006E4183" w:rsidRDefault="0007079A" w:rsidP="007836D7">
      <w:pPr>
        <w:widowControl w:val="0"/>
        <w:autoSpaceDE w:val="0"/>
        <w:autoSpaceDN w:val="0"/>
        <w:adjustRightInd w:val="0"/>
        <w:spacing w:after="120"/>
        <w:rPr>
          <w:rFonts w:asciiTheme="majorHAnsi" w:hAnsiTheme="majorHAnsi"/>
          <w:szCs w:val="28"/>
        </w:rPr>
      </w:pPr>
      <w:r w:rsidRPr="006E4183">
        <w:rPr>
          <w:rFonts w:asciiTheme="majorHAnsi" w:hAnsiTheme="majorHAnsi" w:cs="Calibri"/>
          <w:szCs w:val="28"/>
        </w:rPr>
        <w:t>In either case, a nominee for emeritus status may not appear in any academic unit’s 20</w:t>
      </w:r>
      <w:r w:rsidR="008A765B" w:rsidRPr="006E4183">
        <w:rPr>
          <w:rFonts w:asciiTheme="majorHAnsi" w:hAnsiTheme="majorHAnsi" w:cs="Calibri"/>
          <w:szCs w:val="28"/>
        </w:rPr>
        <w:t>20</w:t>
      </w:r>
      <w:r w:rsidRPr="006E4183">
        <w:rPr>
          <w:rFonts w:asciiTheme="majorHAnsi" w:hAnsiTheme="majorHAnsi" w:cs="Calibri"/>
          <w:szCs w:val="28"/>
        </w:rPr>
        <w:t>-</w:t>
      </w:r>
      <w:r w:rsidR="00272C5D" w:rsidRPr="006E4183">
        <w:rPr>
          <w:rFonts w:asciiTheme="majorHAnsi" w:hAnsiTheme="majorHAnsi" w:cs="Calibri"/>
          <w:szCs w:val="28"/>
        </w:rPr>
        <w:t>2</w:t>
      </w:r>
      <w:r w:rsidR="008A765B" w:rsidRPr="006E4183">
        <w:rPr>
          <w:rFonts w:asciiTheme="majorHAnsi" w:hAnsiTheme="majorHAnsi" w:cs="Calibri"/>
          <w:szCs w:val="28"/>
        </w:rPr>
        <w:t>1</w:t>
      </w:r>
      <w:r w:rsidRPr="006E4183">
        <w:rPr>
          <w:rFonts w:asciiTheme="majorHAnsi" w:hAnsiTheme="majorHAnsi" w:cs="Calibri"/>
          <w:szCs w:val="28"/>
        </w:rPr>
        <w:t xml:space="preserve"> budget.</w:t>
      </w:r>
    </w:p>
    <w:sectPr w:rsidR="008C1DB5" w:rsidRPr="006E4183" w:rsidSect="007836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3C186D" w16cid:durableId="1FDDD7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5494" w14:textId="77777777" w:rsidR="00B23FC6" w:rsidRDefault="00B23FC6" w:rsidP="00A7485E">
      <w:r>
        <w:separator/>
      </w:r>
    </w:p>
  </w:endnote>
  <w:endnote w:type="continuationSeparator" w:id="0">
    <w:p w14:paraId="7A992CB7" w14:textId="77777777" w:rsidR="00B23FC6" w:rsidRDefault="00B23FC6" w:rsidP="00A7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F51E" w14:textId="77777777" w:rsidR="00A7485E" w:rsidRDefault="00A748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3921" w14:textId="77777777" w:rsidR="00A7485E" w:rsidRDefault="00A748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CA1D" w14:textId="77777777" w:rsidR="00A7485E" w:rsidRDefault="00A74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8802" w14:textId="77777777" w:rsidR="00B23FC6" w:rsidRDefault="00B23FC6" w:rsidP="00A7485E">
      <w:r>
        <w:separator/>
      </w:r>
    </w:p>
  </w:footnote>
  <w:footnote w:type="continuationSeparator" w:id="0">
    <w:p w14:paraId="633448BD" w14:textId="77777777" w:rsidR="00B23FC6" w:rsidRDefault="00B23FC6" w:rsidP="00A748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646C" w14:textId="77777777" w:rsidR="00A7485E" w:rsidRDefault="00A748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BAF6" w14:textId="36406848" w:rsidR="00A7485E" w:rsidRDefault="00A748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A6EF" w14:textId="77777777" w:rsidR="00A7485E" w:rsidRDefault="00A748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DA5306"/>
    <w:multiLevelType w:val="hybridMultilevel"/>
    <w:tmpl w:val="8450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96866"/>
    <w:multiLevelType w:val="hybridMultilevel"/>
    <w:tmpl w:val="A5C0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A056E"/>
    <w:multiLevelType w:val="hybridMultilevel"/>
    <w:tmpl w:val="1D9E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9A"/>
    <w:rsid w:val="00030FF5"/>
    <w:rsid w:val="00032238"/>
    <w:rsid w:val="0007079A"/>
    <w:rsid w:val="00272C5D"/>
    <w:rsid w:val="002C76B7"/>
    <w:rsid w:val="0031296B"/>
    <w:rsid w:val="003C6C12"/>
    <w:rsid w:val="0045755C"/>
    <w:rsid w:val="004F55C6"/>
    <w:rsid w:val="006C1F79"/>
    <w:rsid w:val="006E4183"/>
    <w:rsid w:val="00704E93"/>
    <w:rsid w:val="007336C2"/>
    <w:rsid w:val="007836D7"/>
    <w:rsid w:val="008A765B"/>
    <w:rsid w:val="008C1DB5"/>
    <w:rsid w:val="009158FE"/>
    <w:rsid w:val="00A7485E"/>
    <w:rsid w:val="00AA28F8"/>
    <w:rsid w:val="00B23FC6"/>
    <w:rsid w:val="00BB2040"/>
    <w:rsid w:val="00C1016A"/>
    <w:rsid w:val="00C56B3C"/>
    <w:rsid w:val="00DC2AE0"/>
    <w:rsid w:val="00E06325"/>
    <w:rsid w:val="00EA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055C1"/>
  <w14:defaultImageDpi w14:val="300"/>
  <w15:docId w15:val="{69ACAD26-0C03-454A-AD7A-F9188581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9A"/>
    <w:pPr>
      <w:ind w:left="720"/>
      <w:contextualSpacing/>
    </w:pPr>
  </w:style>
  <w:style w:type="character" w:styleId="CommentReference">
    <w:name w:val="annotation reference"/>
    <w:basedOn w:val="DefaultParagraphFont"/>
    <w:uiPriority w:val="99"/>
    <w:semiHidden/>
    <w:unhideWhenUsed/>
    <w:rsid w:val="00272C5D"/>
    <w:rPr>
      <w:sz w:val="16"/>
      <w:szCs w:val="16"/>
    </w:rPr>
  </w:style>
  <w:style w:type="paragraph" w:styleId="CommentText">
    <w:name w:val="annotation text"/>
    <w:basedOn w:val="Normal"/>
    <w:link w:val="CommentTextChar"/>
    <w:uiPriority w:val="99"/>
    <w:semiHidden/>
    <w:unhideWhenUsed/>
    <w:rsid w:val="00272C5D"/>
    <w:rPr>
      <w:sz w:val="20"/>
      <w:szCs w:val="20"/>
    </w:rPr>
  </w:style>
  <w:style w:type="character" w:customStyle="1" w:styleId="CommentTextChar">
    <w:name w:val="Comment Text Char"/>
    <w:basedOn w:val="DefaultParagraphFont"/>
    <w:link w:val="CommentText"/>
    <w:uiPriority w:val="99"/>
    <w:semiHidden/>
    <w:rsid w:val="00272C5D"/>
    <w:rPr>
      <w:sz w:val="20"/>
      <w:szCs w:val="20"/>
    </w:rPr>
  </w:style>
  <w:style w:type="paragraph" w:styleId="CommentSubject">
    <w:name w:val="annotation subject"/>
    <w:basedOn w:val="CommentText"/>
    <w:next w:val="CommentText"/>
    <w:link w:val="CommentSubjectChar"/>
    <w:uiPriority w:val="99"/>
    <w:semiHidden/>
    <w:unhideWhenUsed/>
    <w:rsid w:val="00272C5D"/>
    <w:rPr>
      <w:b/>
      <w:bCs/>
    </w:rPr>
  </w:style>
  <w:style w:type="character" w:customStyle="1" w:styleId="CommentSubjectChar">
    <w:name w:val="Comment Subject Char"/>
    <w:basedOn w:val="CommentTextChar"/>
    <w:link w:val="CommentSubject"/>
    <w:uiPriority w:val="99"/>
    <w:semiHidden/>
    <w:rsid w:val="00272C5D"/>
    <w:rPr>
      <w:b/>
      <w:bCs/>
      <w:sz w:val="20"/>
      <w:szCs w:val="20"/>
    </w:rPr>
  </w:style>
  <w:style w:type="paragraph" w:styleId="BalloonText">
    <w:name w:val="Balloon Text"/>
    <w:basedOn w:val="Normal"/>
    <w:link w:val="BalloonTextChar"/>
    <w:uiPriority w:val="99"/>
    <w:semiHidden/>
    <w:unhideWhenUsed/>
    <w:rsid w:val="00272C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C5D"/>
    <w:rPr>
      <w:rFonts w:ascii="Times New Roman" w:hAnsi="Times New Roman" w:cs="Times New Roman"/>
      <w:sz w:val="18"/>
      <w:szCs w:val="18"/>
    </w:rPr>
  </w:style>
  <w:style w:type="paragraph" w:styleId="Header">
    <w:name w:val="header"/>
    <w:basedOn w:val="Normal"/>
    <w:link w:val="HeaderChar"/>
    <w:uiPriority w:val="99"/>
    <w:unhideWhenUsed/>
    <w:rsid w:val="00A7485E"/>
    <w:pPr>
      <w:tabs>
        <w:tab w:val="center" w:pos="4680"/>
        <w:tab w:val="right" w:pos="9360"/>
      </w:tabs>
    </w:pPr>
  </w:style>
  <w:style w:type="character" w:customStyle="1" w:styleId="HeaderChar">
    <w:name w:val="Header Char"/>
    <w:basedOn w:val="DefaultParagraphFont"/>
    <w:link w:val="Header"/>
    <w:uiPriority w:val="99"/>
    <w:rsid w:val="00A7485E"/>
  </w:style>
  <w:style w:type="paragraph" w:styleId="Footer">
    <w:name w:val="footer"/>
    <w:basedOn w:val="Normal"/>
    <w:link w:val="FooterChar"/>
    <w:uiPriority w:val="99"/>
    <w:unhideWhenUsed/>
    <w:rsid w:val="00A7485E"/>
    <w:pPr>
      <w:tabs>
        <w:tab w:val="center" w:pos="4680"/>
        <w:tab w:val="right" w:pos="9360"/>
      </w:tabs>
    </w:pPr>
  </w:style>
  <w:style w:type="character" w:customStyle="1" w:styleId="FooterChar">
    <w:name w:val="Footer Char"/>
    <w:basedOn w:val="DefaultParagraphFont"/>
    <w:link w:val="Footer"/>
    <w:uiPriority w:val="99"/>
    <w:rsid w:val="00A7485E"/>
  </w:style>
  <w:style w:type="character" w:styleId="Hyperlink">
    <w:name w:val="Hyperlink"/>
    <w:basedOn w:val="DefaultParagraphFont"/>
    <w:uiPriority w:val="99"/>
    <w:unhideWhenUsed/>
    <w:rsid w:val="00C10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forms.uta.edu/view.php?id=108908"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carroll@uta.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policy/hop/adm/6/2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SOL</dc:creator>
  <cp:keywords/>
  <dc:description/>
  <cp:lastModifiedBy>Dr. Carroll</cp:lastModifiedBy>
  <cp:revision>9</cp:revision>
  <cp:lastPrinted>2020-02-07T16:49:00Z</cp:lastPrinted>
  <dcterms:created xsi:type="dcterms:W3CDTF">2020-01-26T21:30:00Z</dcterms:created>
  <dcterms:modified xsi:type="dcterms:W3CDTF">2020-02-07T16:51:00Z</dcterms:modified>
</cp:coreProperties>
</file>