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D61A" w14:textId="77777777" w:rsidR="00067C5A" w:rsidRDefault="00067C5A" w:rsidP="00067C5A"/>
    <w:p w14:paraId="6EB670D8" w14:textId="5956483A" w:rsidR="00CE1818" w:rsidRPr="00E1631C" w:rsidRDefault="00CE1818" w:rsidP="00A61915">
      <w:pPr>
        <w:pStyle w:val="Heading1"/>
        <w:spacing w:before="240"/>
        <w:rPr>
          <w:rFonts w:cs="Arial"/>
          <w:color w:val="FF0000"/>
          <w:sz w:val="18"/>
          <w:szCs w:val="18"/>
        </w:rPr>
      </w:pPr>
      <w:r w:rsidRPr="0016052E">
        <w:t>P</w:t>
      </w:r>
      <w:r w:rsidR="00A80947">
        <w:t>S</w:t>
      </w:r>
      <w:r w:rsidR="00661F0A">
        <w:t>Y</w:t>
      </w:r>
      <w:r w:rsidR="00A80947">
        <w:t>C 1315-007</w:t>
      </w:r>
      <w:r w:rsidR="00D4640C" w:rsidRPr="0016052E">
        <w:t xml:space="preserve">: </w:t>
      </w:r>
      <w:r w:rsidR="00A80947">
        <w:t>INTRODUCTION TO PSYCHOLOGY</w:t>
      </w:r>
    </w:p>
    <w:p w14:paraId="681400A8" w14:textId="7348A638" w:rsidR="00CE1818" w:rsidRDefault="00CE1818" w:rsidP="00CE1818">
      <w:pPr>
        <w:jc w:val="center"/>
        <w:rPr>
          <w:rFonts w:cs="Arial"/>
          <w:szCs w:val="21"/>
        </w:rPr>
      </w:pPr>
      <w:r w:rsidRPr="0016052E">
        <w:rPr>
          <w:rFonts w:cs="Arial"/>
          <w:szCs w:val="21"/>
        </w:rPr>
        <w:t>Fall 20</w:t>
      </w:r>
      <w:r w:rsidR="00A80947">
        <w:rPr>
          <w:rFonts w:cs="Arial"/>
          <w:szCs w:val="21"/>
        </w:rPr>
        <w:t>21</w:t>
      </w:r>
    </w:p>
    <w:p w14:paraId="626A2657" w14:textId="77777777" w:rsidR="00141EC6" w:rsidRPr="0016052E" w:rsidRDefault="00141EC6" w:rsidP="00141EC6">
      <w:pPr>
        <w:rPr>
          <w:rFonts w:cs="Arial"/>
          <w:szCs w:val="21"/>
        </w:rPr>
      </w:pPr>
    </w:p>
    <w:p w14:paraId="1D4DB45E" w14:textId="77777777" w:rsidR="000D7CC4" w:rsidRPr="000D7CC4" w:rsidRDefault="000D7CC4" w:rsidP="003611E2">
      <w:pPr>
        <w:pStyle w:val="Heading2"/>
      </w:pPr>
      <w:r w:rsidRPr="000D7CC4">
        <w:t>Instructor Information</w:t>
      </w:r>
    </w:p>
    <w:p w14:paraId="490D4F0B" w14:textId="21F9B762" w:rsidR="000D7CC4" w:rsidRDefault="001D11A1" w:rsidP="000D7CC4">
      <w:pPr>
        <w:pStyle w:val="Heading3"/>
      </w:pPr>
      <w:r w:rsidRPr="0016052E">
        <w:t>Instructor</w:t>
      </w:r>
    </w:p>
    <w:p w14:paraId="1E9E2B1F" w14:textId="181394E0" w:rsidR="00872D63" w:rsidRPr="0016052E" w:rsidRDefault="00CE5A5D" w:rsidP="00141EC6">
      <w:pPr>
        <w:rPr>
          <w:rFonts w:cs="Arial"/>
          <w:szCs w:val="21"/>
        </w:rPr>
      </w:pPr>
      <w:r>
        <w:rPr>
          <w:rFonts w:cs="Arial"/>
          <w:szCs w:val="21"/>
        </w:rPr>
        <w:t xml:space="preserve">Dr. </w:t>
      </w:r>
      <w:r w:rsidR="00A204E3">
        <w:rPr>
          <w:rFonts w:cs="Arial"/>
          <w:szCs w:val="21"/>
        </w:rPr>
        <w:t>Amandeep Dhaliwal</w:t>
      </w:r>
    </w:p>
    <w:p w14:paraId="34E8FABC" w14:textId="77777777" w:rsidR="00141EC6" w:rsidRPr="00750F13" w:rsidRDefault="00141EC6" w:rsidP="00872D63">
      <w:pPr>
        <w:pStyle w:val="Heading3"/>
      </w:pPr>
      <w:r w:rsidRPr="00750F13">
        <w:t>Office Number</w:t>
      </w:r>
    </w:p>
    <w:p w14:paraId="68E7DA28" w14:textId="31880AC1" w:rsidR="00872D63" w:rsidRPr="00750F13" w:rsidRDefault="003862C6" w:rsidP="00141EC6">
      <w:pPr>
        <w:rPr>
          <w:rFonts w:cs="Arial"/>
          <w:szCs w:val="21"/>
        </w:rPr>
      </w:pPr>
      <w:r w:rsidRPr="00750F13">
        <w:rPr>
          <w:rFonts w:cs="Arial"/>
          <w:szCs w:val="21"/>
        </w:rPr>
        <w:t>LS 426</w:t>
      </w:r>
    </w:p>
    <w:p w14:paraId="21A924E6" w14:textId="77777777" w:rsidR="000D7CC4" w:rsidRDefault="000E5E04" w:rsidP="000D7CC4">
      <w:pPr>
        <w:pStyle w:val="Heading3"/>
      </w:pPr>
      <w:r w:rsidRPr="00750F13">
        <w:t>Office Telephone</w:t>
      </w:r>
      <w:r>
        <w:t xml:space="preserve"> Number</w:t>
      </w:r>
    </w:p>
    <w:p w14:paraId="70F94266" w14:textId="6704F44D" w:rsidR="00872D63" w:rsidRPr="000D7CC4" w:rsidRDefault="0028235C" w:rsidP="00141EC6">
      <w:pPr>
        <w:rPr>
          <w:rFonts w:cs="Arial"/>
          <w:szCs w:val="21"/>
        </w:rPr>
      </w:pPr>
      <w:r>
        <w:rPr>
          <w:rFonts w:cs="Arial"/>
          <w:szCs w:val="21"/>
        </w:rPr>
        <w:t>817-272-2281</w:t>
      </w:r>
    </w:p>
    <w:p w14:paraId="257541C3" w14:textId="77777777" w:rsidR="00141EC6" w:rsidRPr="00C31056" w:rsidRDefault="000E5E04" w:rsidP="00C31056">
      <w:pPr>
        <w:pStyle w:val="Heading3"/>
      </w:pPr>
      <w:r>
        <w:t>Email Address</w:t>
      </w:r>
    </w:p>
    <w:p w14:paraId="1E688F50" w14:textId="45F85410" w:rsidR="00C31056" w:rsidRDefault="00C908CC" w:rsidP="17BD5C99">
      <w:pPr>
        <w:rPr>
          <w:rFonts w:cs="Arial"/>
        </w:rPr>
      </w:pPr>
      <w:hyperlink r:id="rId11" w:history="1">
        <w:r w:rsidR="00C4567F" w:rsidRPr="001C41E1">
          <w:rPr>
            <w:rStyle w:val="Hyperlink"/>
            <w:rFonts w:cs="Arial"/>
          </w:rPr>
          <w:t>amandeep.dhaliwal@uta.edu</w:t>
        </w:r>
      </w:hyperlink>
    </w:p>
    <w:p w14:paraId="1DAD0466" w14:textId="2E297276" w:rsidR="00C4567F" w:rsidRPr="000D7CC4" w:rsidRDefault="00102502" w:rsidP="17BD5C99">
      <w:pPr>
        <w:rPr>
          <w:rFonts w:cs="Arial"/>
        </w:rPr>
      </w:pPr>
      <w:r>
        <w:rPr>
          <w:rFonts w:cs="Arial"/>
        </w:rPr>
        <w:t>A</w:t>
      </w:r>
      <w:r w:rsidR="00C4567F">
        <w:rPr>
          <w:rFonts w:cs="Arial"/>
        </w:rPr>
        <w:t xml:space="preserve">ll emails must be sent via canvas using UTA email address. </w:t>
      </w:r>
    </w:p>
    <w:p w14:paraId="2C4EAFC1" w14:textId="77777777" w:rsidR="000D7CC4" w:rsidRDefault="000E5E04" w:rsidP="000D7CC4">
      <w:pPr>
        <w:pStyle w:val="Heading3"/>
      </w:pPr>
      <w:r>
        <w:t>Faculty Profile</w:t>
      </w:r>
    </w:p>
    <w:p w14:paraId="61B941B9" w14:textId="0CE0779E" w:rsidR="00C31056" w:rsidRDefault="00C908CC" w:rsidP="17BD5C99">
      <w:pPr>
        <w:rPr>
          <w:rFonts w:cs="Arial"/>
        </w:rPr>
      </w:pPr>
      <w:hyperlink r:id="rId12" w:history="1">
        <w:r w:rsidR="00BE64A4" w:rsidRPr="001C41E1">
          <w:rPr>
            <w:rStyle w:val="Hyperlink"/>
            <w:rFonts w:cs="Arial"/>
          </w:rPr>
          <w:t>https://mentis.uta.edu/explore/profile/amandeep-dhaliwal</w:t>
        </w:r>
      </w:hyperlink>
    </w:p>
    <w:p w14:paraId="7FCF4E58" w14:textId="0C5A97FE" w:rsidR="00C31056" w:rsidRDefault="000E5E04" w:rsidP="00D81572">
      <w:pPr>
        <w:pStyle w:val="Heading3"/>
      </w:pPr>
      <w:r>
        <w:t>Office Hours</w:t>
      </w:r>
    </w:p>
    <w:p w14:paraId="0A858FB1" w14:textId="37985484" w:rsidR="00D81572" w:rsidRPr="00D81572" w:rsidRDefault="001D3774" w:rsidP="00D81572">
      <w:r>
        <w:t>Wednesday: 10 AM – 11 AM or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363268AE" w:rsidR="00C31056" w:rsidRPr="00AB6A07" w:rsidRDefault="00C77DCD" w:rsidP="00A470FF">
      <w:pPr>
        <w:rPr>
          <w:rFonts w:cs="Arial"/>
          <w:bCs/>
          <w:szCs w:val="21"/>
        </w:rPr>
      </w:pPr>
      <w:r w:rsidRPr="00AB6A07">
        <w:rPr>
          <w:rFonts w:cs="Arial"/>
          <w:bCs/>
          <w:szCs w:val="21"/>
        </w:rPr>
        <w:t xml:space="preserve">PSYC 1315-007 </w:t>
      </w:r>
      <w:r w:rsidR="001219E4" w:rsidRPr="00AB6A07">
        <w:rPr>
          <w:rFonts w:cs="Arial"/>
          <w:bCs/>
          <w:szCs w:val="21"/>
        </w:rPr>
        <w:t>(84991)</w:t>
      </w:r>
    </w:p>
    <w:p w14:paraId="0B371C99" w14:textId="2DFBEC44" w:rsidR="00E709FB" w:rsidRPr="00E709FB" w:rsidRDefault="00141EC6" w:rsidP="00E709FB">
      <w:pPr>
        <w:pStyle w:val="Heading3"/>
      </w:pPr>
      <w:r w:rsidRPr="0016052E">
        <w:t>T</w:t>
      </w:r>
      <w:r w:rsidR="000E5E04">
        <w:t>ime and Place of Class Meetings</w:t>
      </w:r>
    </w:p>
    <w:p w14:paraId="4137852D" w14:textId="36A28BCA" w:rsidR="00940D1C" w:rsidRDefault="00E345B1" w:rsidP="00141EC6">
      <w:pPr>
        <w:rPr>
          <w:rFonts w:cs="Arial"/>
          <w:szCs w:val="21"/>
        </w:rPr>
      </w:pPr>
      <w:r>
        <w:rPr>
          <w:rFonts w:cs="Arial"/>
          <w:szCs w:val="21"/>
        </w:rPr>
        <w:t xml:space="preserve">This is a face-to-face </w:t>
      </w:r>
      <w:r w:rsidR="00940D1C">
        <w:rPr>
          <w:rFonts w:cs="Arial"/>
          <w:szCs w:val="21"/>
        </w:rPr>
        <w:t>lecture</w:t>
      </w:r>
      <w:r>
        <w:rPr>
          <w:rFonts w:cs="Arial"/>
          <w:szCs w:val="21"/>
        </w:rPr>
        <w:t xml:space="preserve"> in Room </w:t>
      </w:r>
      <w:r w:rsidR="00E709FB">
        <w:rPr>
          <w:rFonts w:cs="Arial"/>
          <w:szCs w:val="21"/>
        </w:rPr>
        <w:t>LS 122</w:t>
      </w:r>
      <w:r w:rsidR="00940D1C">
        <w:rPr>
          <w:rFonts w:cs="Arial"/>
          <w:szCs w:val="21"/>
        </w:rPr>
        <w:t xml:space="preserve">. </w:t>
      </w:r>
    </w:p>
    <w:p w14:paraId="14D9995B" w14:textId="77777777" w:rsidR="00AB6A07" w:rsidRDefault="00AB6A07" w:rsidP="00141EC6">
      <w:pPr>
        <w:rPr>
          <w:rFonts w:cs="Arial"/>
          <w:szCs w:val="21"/>
        </w:rPr>
      </w:pPr>
    </w:p>
    <w:p w14:paraId="1751A5CF" w14:textId="0C839B8A" w:rsidR="00940D1C" w:rsidRPr="00940D1C" w:rsidRDefault="00940D1C" w:rsidP="00141EC6">
      <w:pPr>
        <w:rPr>
          <w:rFonts w:cs="Arial"/>
          <w:color w:val="FF0000"/>
          <w:szCs w:val="21"/>
        </w:rPr>
      </w:pPr>
      <w:r>
        <w:rPr>
          <w:rFonts w:cs="Arial"/>
          <w:szCs w:val="21"/>
        </w:rPr>
        <w:t xml:space="preserve">Class will meet every Tuesday and Thursday from 2:00 PM – 3:20 PM. </w:t>
      </w:r>
    </w:p>
    <w:p w14:paraId="28CDD312" w14:textId="77777777" w:rsidR="000D7CC4" w:rsidRDefault="000E5E04" w:rsidP="000D7CC4">
      <w:pPr>
        <w:pStyle w:val="Heading3"/>
      </w:pPr>
      <w:r>
        <w:t>Description of Course Content</w:t>
      </w:r>
    </w:p>
    <w:p w14:paraId="2E028128" w14:textId="77777777" w:rsidR="00E81EF4" w:rsidRPr="00F36E83" w:rsidRDefault="00E81EF4" w:rsidP="00E81EF4">
      <w:pPr>
        <w:pStyle w:val="Default"/>
        <w:rPr>
          <w:bCs/>
          <w:iCs/>
        </w:rPr>
      </w:pPr>
      <w:r w:rsidRPr="00AB4001">
        <w:rPr>
          <w:noProof/>
        </w:rPr>
        <w:t>Introduction</w:t>
      </w:r>
      <w:r w:rsidRPr="00F36E83">
        <w:t xml:space="preserve"> to Psychology </w:t>
      </w:r>
      <w:r>
        <w:t xml:space="preserve">is a </w:t>
      </w:r>
      <w:r w:rsidRPr="00F36E83">
        <w:t>(3-0) 3 hours credit</w:t>
      </w:r>
      <w:r>
        <w:t xml:space="preserve"> course</w:t>
      </w:r>
      <w:r w:rsidRPr="00F36E83">
        <w:t xml:space="preserve">.  </w:t>
      </w:r>
      <w:r w:rsidRPr="00F36E83">
        <w:rPr>
          <w:bCs/>
          <w:iCs/>
        </w:rPr>
        <w:t xml:space="preserve">The course is a general survey of the various areas of psychology and is intended to provide a scientific basis for understanding thoughts, emotions, and behavior. The course is designed to interest and meet the needs of both majors and non- majors. This course satisfies the University of Texas at Arlington core curriculum requirement in </w:t>
      </w:r>
      <w:r w:rsidRPr="00B64263">
        <w:rPr>
          <w:bCs/>
          <w:i/>
          <w:iCs/>
          <w:color w:val="auto"/>
        </w:rPr>
        <w:t>social</w:t>
      </w:r>
      <w:r w:rsidRPr="00B64263">
        <w:rPr>
          <w:bCs/>
          <w:iCs/>
          <w:color w:val="auto"/>
        </w:rPr>
        <w:t xml:space="preserve"> </w:t>
      </w:r>
      <w:r w:rsidRPr="00F36E83">
        <w:rPr>
          <w:bCs/>
          <w:iCs/>
        </w:rPr>
        <w:t xml:space="preserve">and </w:t>
      </w:r>
      <w:r w:rsidRPr="00B64263">
        <w:rPr>
          <w:bCs/>
          <w:i/>
          <w:iCs/>
          <w:color w:val="auto"/>
        </w:rPr>
        <w:t>behavioral</w:t>
      </w:r>
      <w:r w:rsidRPr="00B64263">
        <w:rPr>
          <w:bCs/>
          <w:iCs/>
          <w:color w:val="auto"/>
        </w:rPr>
        <w:t xml:space="preserve"> </w:t>
      </w:r>
      <w:r w:rsidRPr="00F36E83">
        <w:rPr>
          <w:bCs/>
          <w:iCs/>
        </w:rPr>
        <w:t>sciences. As such, it contains core objectives in critical thinking, communication, empirical and quantitative reasoning, and social responsibility.</w:t>
      </w:r>
    </w:p>
    <w:p w14:paraId="2935CA0F" w14:textId="77777777" w:rsidR="00141EC6" w:rsidRDefault="000E5E04" w:rsidP="00C31056">
      <w:pPr>
        <w:pStyle w:val="Heading3"/>
      </w:pPr>
      <w:r>
        <w:t>Student Learning Outcomes</w:t>
      </w:r>
    </w:p>
    <w:p w14:paraId="6F78B44C" w14:textId="561FEA52" w:rsidR="005B2176" w:rsidRPr="00F36E83" w:rsidRDefault="005B2176" w:rsidP="005B2176">
      <w:pPr>
        <w:rPr>
          <w:rFonts w:ascii="Times New Roman" w:hAnsi="Times New Roman"/>
          <w:b/>
          <w:sz w:val="24"/>
          <w:szCs w:val="24"/>
        </w:rPr>
      </w:pPr>
      <w:r w:rsidRPr="00F36E83">
        <w:rPr>
          <w:rFonts w:ascii="Times New Roman" w:hAnsi="Times New Roman"/>
          <w:bCs/>
          <w:iCs/>
          <w:sz w:val="24"/>
          <w:szCs w:val="24"/>
        </w:rPr>
        <w:t xml:space="preserve">Instructional goals </w:t>
      </w:r>
      <w:r w:rsidRPr="009B0683">
        <w:rPr>
          <w:rFonts w:ascii="Times New Roman" w:hAnsi="Times New Roman"/>
          <w:bCs/>
          <w:iCs/>
          <w:noProof/>
          <w:sz w:val="24"/>
          <w:szCs w:val="24"/>
        </w:rPr>
        <w:t>are directed</w:t>
      </w:r>
      <w:r w:rsidRPr="00F36E83">
        <w:rPr>
          <w:rFonts w:ascii="Times New Roman" w:hAnsi="Times New Roman"/>
          <w:bCs/>
          <w:iCs/>
          <w:sz w:val="24"/>
          <w:szCs w:val="24"/>
        </w:rPr>
        <w:t xml:space="preserve"> toward enabling students to recognize and recall basic facts and understand major concepts and terminology in </w:t>
      </w:r>
      <w:r w:rsidRPr="008B1E11">
        <w:rPr>
          <w:rFonts w:ascii="Times New Roman" w:hAnsi="Times New Roman"/>
          <w:sz w:val="24"/>
          <w:szCs w:val="24"/>
        </w:rPr>
        <w:t>all fields</w:t>
      </w:r>
      <w:r w:rsidRPr="008B1E11">
        <w:rPr>
          <w:rFonts w:ascii="Times New Roman" w:hAnsi="Times New Roman"/>
          <w:bCs/>
          <w:iCs/>
          <w:sz w:val="24"/>
          <w:szCs w:val="24"/>
        </w:rPr>
        <w:t xml:space="preserve"> </w:t>
      </w:r>
      <w:r w:rsidRPr="00F36E83">
        <w:rPr>
          <w:rFonts w:ascii="Times New Roman" w:hAnsi="Times New Roman"/>
          <w:bCs/>
          <w:iCs/>
          <w:sz w:val="24"/>
          <w:szCs w:val="24"/>
        </w:rPr>
        <w:t>of psychology. Exams will focus the instructional goals listed above.</w:t>
      </w:r>
    </w:p>
    <w:p w14:paraId="04A9B888" w14:textId="17C4AFC7" w:rsidR="005B2176" w:rsidRPr="00F36E83" w:rsidRDefault="005B2176" w:rsidP="005B2176">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Upon completion of this course, students </w:t>
      </w:r>
      <w:r w:rsidRPr="00D0532F">
        <w:rPr>
          <w:rFonts w:ascii="Times New Roman" w:eastAsia="Times New Roman" w:hAnsi="Times New Roman"/>
          <w:bCs/>
          <w:iCs/>
          <w:sz w:val="24"/>
          <w:szCs w:val="24"/>
        </w:rPr>
        <w:t>will</w:t>
      </w:r>
      <w:r w:rsidRPr="00F36E83">
        <w:rPr>
          <w:rFonts w:ascii="Times New Roman" w:eastAsia="Times New Roman" w:hAnsi="Times New Roman"/>
          <w:sz w:val="24"/>
          <w:szCs w:val="24"/>
        </w:rPr>
        <w:t>:</w:t>
      </w:r>
      <w:r>
        <w:rPr>
          <w:rFonts w:ascii="Times New Roman" w:eastAsia="Times New Roman" w:hAnsi="Times New Roman"/>
          <w:sz w:val="24"/>
          <w:szCs w:val="24"/>
        </w:rPr>
        <w:t xml:space="preserve">  </w:t>
      </w:r>
    </w:p>
    <w:p w14:paraId="7E18E2B0" w14:textId="77777777" w:rsidR="005B2176" w:rsidRPr="00F36E83" w:rsidRDefault="005B2176" w:rsidP="005B2176">
      <w:pPr>
        <w:numPr>
          <w:ilvl w:val="0"/>
          <w:numId w:val="15"/>
        </w:num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lastRenderedPageBreak/>
        <w:t>Be familiar with key psychological theories</w:t>
      </w:r>
    </w:p>
    <w:p w14:paraId="1BBD7D5D" w14:textId="77777777" w:rsidR="005B2176" w:rsidRPr="00F36E83" w:rsidRDefault="005B2176" w:rsidP="005B2176">
      <w:pPr>
        <w:numPr>
          <w:ilvl w:val="0"/>
          <w:numId w:val="15"/>
        </w:num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Understand the basic principles of psychological research</w:t>
      </w:r>
    </w:p>
    <w:p w14:paraId="4F7F2357" w14:textId="77777777" w:rsidR="005B2176" w:rsidRPr="00F36E83" w:rsidRDefault="005B2176" w:rsidP="005B2176">
      <w:pPr>
        <w:numPr>
          <w:ilvl w:val="0"/>
          <w:numId w:val="15"/>
        </w:num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Be aware of the various sub-disciplines in psychology</w:t>
      </w:r>
    </w:p>
    <w:p w14:paraId="5B7B902E" w14:textId="77777777" w:rsidR="005B2176" w:rsidRPr="00F36E83" w:rsidRDefault="005B2176" w:rsidP="005B2176">
      <w:pPr>
        <w:numPr>
          <w:ilvl w:val="0"/>
          <w:numId w:val="15"/>
        </w:num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Have a basic understanding when reading and </w:t>
      </w:r>
      <w:r w:rsidRPr="00AA29DC">
        <w:rPr>
          <w:rFonts w:ascii="Times New Roman" w:eastAsia="Times New Roman" w:hAnsi="Times New Roman"/>
          <w:sz w:val="24"/>
          <w:szCs w:val="24"/>
        </w:rPr>
        <w:t>evaluating</w:t>
      </w:r>
      <w:r w:rsidRPr="00F36E83">
        <w:rPr>
          <w:rFonts w:ascii="Times New Roman" w:eastAsia="Times New Roman" w:hAnsi="Times New Roman"/>
          <w:sz w:val="24"/>
          <w:szCs w:val="24"/>
        </w:rPr>
        <w:t xml:space="preserve"> psychology articles</w:t>
      </w:r>
    </w:p>
    <w:p w14:paraId="2E570ACE" w14:textId="77777777" w:rsidR="005B2176" w:rsidRPr="00AA29DC" w:rsidRDefault="005B2176" w:rsidP="005B2176">
      <w:pPr>
        <w:numPr>
          <w:ilvl w:val="0"/>
          <w:numId w:val="15"/>
        </w:numPr>
        <w:spacing w:before="100" w:beforeAutospacing="1" w:after="100" w:afterAutospacing="1"/>
        <w:rPr>
          <w:rFonts w:ascii="Times New Roman" w:eastAsia="Times New Roman" w:hAnsi="Times New Roman"/>
          <w:i/>
          <w:color w:val="0070C0"/>
          <w:sz w:val="24"/>
          <w:szCs w:val="24"/>
        </w:rPr>
      </w:pPr>
      <w:r w:rsidRPr="00F36E83">
        <w:rPr>
          <w:rFonts w:ascii="Times New Roman" w:eastAsia="Times New Roman" w:hAnsi="Times New Roman"/>
          <w:sz w:val="24"/>
          <w:szCs w:val="24"/>
        </w:rPr>
        <w:t xml:space="preserve">Understand how psychology can </w:t>
      </w:r>
      <w:r w:rsidRPr="000C384A">
        <w:rPr>
          <w:rFonts w:ascii="Times New Roman" w:eastAsia="Times New Roman" w:hAnsi="Times New Roman"/>
          <w:noProof/>
          <w:sz w:val="24"/>
          <w:szCs w:val="24"/>
        </w:rPr>
        <w:t>be applied</w:t>
      </w:r>
      <w:r w:rsidRPr="00F36E83">
        <w:rPr>
          <w:rFonts w:ascii="Times New Roman" w:eastAsia="Times New Roman" w:hAnsi="Times New Roman"/>
          <w:sz w:val="24"/>
          <w:szCs w:val="24"/>
        </w:rPr>
        <w:t xml:space="preserve"> to </w:t>
      </w:r>
      <w:r w:rsidRPr="00665F6A">
        <w:rPr>
          <w:rFonts w:ascii="Times New Roman" w:eastAsia="Times New Roman" w:hAnsi="Times New Roman"/>
          <w:bCs/>
          <w:iCs/>
          <w:sz w:val="24"/>
          <w:szCs w:val="24"/>
        </w:rPr>
        <w:t>our everyday lives.</w:t>
      </w:r>
      <w:r w:rsidRPr="00665F6A">
        <w:rPr>
          <w:rFonts w:ascii="Times New Roman" w:eastAsia="Times New Roman" w:hAnsi="Times New Roman"/>
          <w:b/>
          <w:i/>
          <w:sz w:val="24"/>
          <w:szCs w:val="24"/>
        </w:rPr>
        <w:t xml:space="preserve"> </w:t>
      </w:r>
    </w:p>
    <w:p w14:paraId="5C464F5C" w14:textId="77777777" w:rsidR="005B2176" w:rsidRPr="00F36E83" w:rsidRDefault="005B2176" w:rsidP="005B2176">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w:t>
      </w:r>
      <w:r>
        <w:rPr>
          <w:rFonts w:ascii="Times New Roman" w:eastAsia="Times New Roman" w:hAnsi="Times New Roman"/>
          <w:noProof/>
          <w:sz w:val="24"/>
          <w:szCs w:val="24"/>
        </w:rPr>
        <w:t>Also</w:t>
      </w:r>
      <w:r w:rsidRPr="00F36E83">
        <w:rPr>
          <w:rFonts w:ascii="Times New Roman" w:eastAsia="Times New Roman" w:hAnsi="Times New Roman"/>
          <w:sz w:val="24"/>
          <w:szCs w:val="24"/>
        </w:rPr>
        <w:t xml:space="preserve">, as this course satisfies the University of Texas at Arlington core curriculum requirement in social and behavioral sciences, it contains core objectives and learning outcomes in the following: </w:t>
      </w:r>
    </w:p>
    <w:p w14:paraId="105F640D" w14:textId="4DEDBE55" w:rsidR="005B2176" w:rsidRPr="00F36E83" w:rsidRDefault="005B2176" w:rsidP="005B2176">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      </w:t>
      </w:r>
      <w:r w:rsidRPr="00F36E83">
        <w:rPr>
          <w:rFonts w:ascii="Times New Roman" w:eastAsia="Times New Roman" w:hAnsi="Times New Roman"/>
          <w:b/>
          <w:bCs/>
          <w:sz w:val="24"/>
          <w:szCs w:val="24"/>
        </w:rPr>
        <w:t>Critical Thinking Skills</w:t>
      </w:r>
      <w:r w:rsidRPr="00F36E83">
        <w:rPr>
          <w:rFonts w:ascii="Times New Roman" w:eastAsia="Times New Roman" w:hAnsi="Times New Roman"/>
          <w:sz w:val="24"/>
          <w:szCs w:val="24"/>
        </w:rPr>
        <w:t xml:space="preserve"> include creative thinking, innovation, inquiry, and analysis, </w:t>
      </w:r>
      <w:r w:rsidR="00665F6A" w:rsidRPr="00F36E83">
        <w:rPr>
          <w:rFonts w:ascii="Times New Roman" w:eastAsia="Times New Roman" w:hAnsi="Times New Roman"/>
          <w:sz w:val="24"/>
          <w:szCs w:val="24"/>
        </w:rPr>
        <w:t>evaluation,</w:t>
      </w:r>
      <w:r w:rsidRPr="00F36E83">
        <w:rPr>
          <w:rFonts w:ascii="Times New Roman" w:eastAsia="Times New Roman" w:hAnsi="Times New Roman"/>
          <w:sz w:val="24"/>
          <w:szCs w:val="24"/>
        </w:rPr>
        <w:t xml:space="preserve"> and synthesis of information.</w:t>
      </w:r>
    </w:p>
    <w:p w14:paraId="368E0237" w14:textId="3567B030" w:rsidR="005B2176" w:rsidRPr="00F36E83" w:rsidRDefault="005B2176" w:rsidP="005B2176">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      </w:t>
      </w:r>
      <w:r w:rsidRPr="00F36E83">
        <w:rPr>
          <w:rFonts w:ascii="Times New Roman" w:eastAsia="Times New Roman" w:hAnsi="Times New Roman"/>
          <w:b/>
          <w:bCs/>
          <w:sz w:val="24"/>
          <w:szCs w:val="24"/>
        </w:rPr>
        <w:t>Communication Skills</w:t>
      </w:r>
      <w:r w:rsidRPr="00F36E83">
        <w:rPr>
          <w:rFonts w:ascii="Times New Roman" w:eastAsia="Times New Roman" w:hAnsi="Times New Roman"/>
          <w:sz w:val="24"/>
          <w:szCs w:val="24"/>
        </w:rPr>
        <w:t xml:space="preserve"> include effective development, </w:t>
      </w:r>
      <w:r w:rsidR="00665F6A" w:rsidRPr="00F36E83">
        <w:rPr>
          <w:rFonts w:ascii="Times New Roman" w:eastAsia="Times New Roman" w:hAnsi="Times New Roman"/>
          <w:sz w:val="24"/>
          <w:szCs w:val="24"/>
        </w:rPr>
        <w:t>interpretation,</w:t>
      </w:r>
      <w:r w:rsidRPr="00F36E83">
        <w:rPr>
          <w:rFonts w:ascii="Times New Roman" w:eastAsia="Times New Roman" w:hAnsi="Times New Roman"/>
          <w:sz w:val="24"/>
          <w:szCs w:val="24"/>
        </w:rPr>
        <w:t xml:space="preserve"> and expression of ideas through written, </w:t>
      </w:r>
      <w:proofErr w:type="gramStart"/>
      <w:r w:rsidRPr="00DB7B6B">
        <w:rPr>
          <w:rFonts w:ascii="Times New Roman" w:eastAsia="Times New Roman" w:hAnsi="Times New Roman"/>
          <w:i/>
          <w:sz w:val="24"/>
          <w:szCs w:val="24"/>
        </w:rPr>
        <w:t>oral</w:t>
      </w:r>
      <w:proofErr w:type="gramEnd"/>
      <w:r w:rsidRPr="00F36E83">
        <w:rPr>
          <w:rFonts w:ascii="Times New Roman" w:eastAsia="Times New Roman" w:hAnsi="Times New Roman"/>
          <w:sz w:val="24"/>
          <w:szCs w:val="24"/>
        </w:rPr>
        <w:t xml:space="preserve"> and </w:t>
      </w:r>
      <w:r w:rsidRPr="00DB7B6B">
        <w:rPr>
          <w:rFonts w:ascii="Times New Roman" w:eastAsia="Times New Roman" w:hAnsi="Times New Roman"/>
          <w:i/>
          <w:sz w:val="24"/>
          <w:szCs w:val="24"/>
        </w:rPr>
        <w:t>visual</w:t>
      </w:r>
      <w:r w:rsidRPr="00F36E83">
        <w:rPr>
          <w:rFonts w:ascii="Times New Roman" w:eastAsia="Times New Roman" w:hAnsi="Times New Roman"/>
          <w:sz w:val="24"/>
          <w:szCs w:val="24"/>
        </w:rPr>
        <w:t xml:space="preserve"> communication. </w:t>
      </w:r>
    </w:p>
    <w:p w14:paraId="00F7DA5E" w14:textId="77777777" w:rsidR="005B2176" w:rsidRPr="00F36E83" w:rsidRDefault="005B2176" w:rsidP="005B2176">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      </w:t>
      </w:r>
      <w:r w:rsidRPr="00F36E83">
        <w:rPr>
          <w:rFonts w:ascii="Times New Roman" w:eastAsia="Times New Roman" w:hAnsi="Times New Roman"/>
          <w:b/>
          <w:bCs/>
          <w:sz w:val="24"/>
          <w:szCs w:val="24"/>
        </w:rPr>
        <w:t xml:space="preserve">Empirical and Quantitative Skills </w:t>
      </w:r>
      <w:r w:rsidRPr="00F36E83">
        <w:rPr>
          <w:rFonts w:ascii="Times New Roman" w:eastAsia="Times New Roman" w:hAnsi="Times New Roman"/>
          <w:sz w:val="24"/>
          <w:szCs w:val="24"/>
        </w:rPr>
        <w:t>include the manipulation and analysis of numerical data or observable facts resulting in informed conclusions.</w:t>
      </w:r>
    </w:p>
    <w:p w14:paraId="3F80E838" w14:textId="77777777" w:rsidR="005B2176" w:rsidRPr="00F36E83" w:rsidRDefault="005B2176" w:rsidP="005B2176">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sz w:val="24"/>
          <w:szCs w:val="24"/>
        </w:rPr>
        <w:t xml:space="preserve">·      </w:t>
      </w:r>
      <w:r w:rsidRPr="00F36E83">
        <w:rPr>
          <w:rFonts w:ascii="Times New Roman" w:eastAsia="Times New Roman" w:hAnsi="Times New Roman"/>
          <w:b/>
          <w:bCs/>
          <w:sz w:val="24"/>
          <w:szCs w:val="24"/>
        </w:rPr>
        <w:t>Social Responsibility</w:t>
      </w:r>
      <w:r w:rsidRPr="00F36E83">
        <w:rPr>
          <w:rFonts w:ascii="Times New Roman" w:eastAsia="Times New Roman" w:hAnsi="Times New Roman"/>
          <w:sz w:val="24"/>
          <w:szCs w:val="24"/>
        </w:rPr>
        <w:t xml:space="preserve"> includes intercultural competence, knowledge of civic responsibility, and the ability to engage effectively in regional, national, and global communities.</w:t>
      </w:r>
    </w:p>
    <w:p w14:paraId="4F597C4B" w14:textId="0877CA26" w:rsidR="005B2176" w:rsidRPr="00F36E83" w:rsidRDefault="005B2176" w:rsidP="005B2176">
      <w:pPr>
        <w:spacing w:before="100" w:beforeAutospacing="1" w:after="100" w:afterAutospacing="1"/>
        <w:rPr>
          <w:rFonts w:ascii="Times New Roman" w:eastAsia="Times New Roman" w:hAnsi="Times New Roman"/>
          <w:sz w:val="24"/>
          <w:szCs w:val="24"/>
        </w:rPr>
      </w:pPr>
      <w:r w:rsidRPr="00F36E83">
        <w:rPr>
          <w:rFonts w:ascii="Times New Roman" w:eastAsia="Times New Roman" w:hAnsi="Times New Roman"/>
          <w:b/>
          <w:bCs/>
          <w:sz w:val="24"/>
          <w:szCs w:val="24"/>
        </w:rPr>
        <w:t>Assessment of Core Curriculum Objectives:</w:t>
      </w:r>
      <w:r w:rsidRPr="00F36E83">
        <w:rPr>
          <w:rFonts w:ascii="Times New Roman" w:eastAsia="Times New Roman" w:hAnsi="Times New Roman"/>
          <w:sz w:val="24"/>
          <w:szCs w:val="24"/>
        </w:rPr>
        <w:t xml:space="preserve"> The Core Curriculum objectives (critical thinking, communication, empirical and quantitative reasoning, and social responsibility) will be assessed as items in a regularly-scheduled exam</w:t>
      </w:r>
      <w:r w:rsidR="00165D45">
        <w:rPr>
          <w:rFonts w:ascii="Times New Roman" w:eastAsia="Times New Roman" w:hAnsi="Times New Roman"/>
          <w:sz w:val="24"/>
          <w:szCs w:val="24"/>
        </w:rPr>
        <w:t xml:space="preserve">. </w:t>
      </w:r>
      <w:r w:rsidRPr="00F36E83">
        <w:rPr>
          <w:rFonts w:ascii="Times New Roman" w:eastAsia="Times New Roman" w:hAnsi="Times New Roman"/>
          <w:sz w:val="24"/>
          <w:szCs w:val="24"/>
        </w:rPr>
        <w:t xml:space="preserve">As with the Research Participation Requirement, completion of this assessment </w:t>
      </w:r>
      <w:r w:rsidRPr="00DB7B6B">
        <w:rPr>
          <w:rFonts w:ascii="Times New Roman" w:eastAsia="Times New Roman" w:hAnsi="Times New Roman"/>
          <w:noProof/>
          <w:sz w:val="24"/>
          <w:szCs w:val="24"/>
        </w:rPr>
        <w:t>is required</w:t>
      </w:r>
      <w:r w:rsidRPr="00F36E83">
        <w:rPr>
          <w:rFonts w:ascii="Times New Roman" w:eastAsia="Times New Roman" w:hAnsi="Times New Roman"/>
          <w:sz w:val="24"/>
          <w:szCs w:val="24"/>
        </w:rPr>
        <w:t xml:space="preserve">, </w:t>
      </w:r>
      <w:r w:rsidRPr="00AA29DC">
        <w:rPr>
          <w:rFonts w:ascii="Times New Roman" w:eastAsia="Times New Roman" w:hAnsi="Times New Roman"/>
          <w:noProof/>
          <w:sz w:val="24"/>
          <w:szCs w:val="24"/>
        </w:rPr>
        <w:t>to</w:t>
      </w:r>
      <w:r w:rsidRPr="00F36E83">
        <w:rPr>
          <w:rFonts w:ascii="Times New Roman" w:eastAsia="Times New Roman" w:hAnsi="Times New Roman"/>
          <w:sz w:val="24"/>
          <w:szCs w:val="24"/>
        </w:rPr>
        <w:t xml:space="preserve"> fulfill Core Curriculum objectives.</w:t>
      </w:r>
    </w:p>
    <w:p w14:paraId="73432797" w14:textId="1A550E19" w:rsidR="000D7CC4" w:rsidRDefault="00141EC6" w:rsidP="000D7CC4">
      <w:pPr>
        <w:pStyle w:val="Heading3"/>
      </w:pPr>
      <w:r w:rsidRPr="0016052E">
        <w:t xml:space="preserve">Required Textbooks and Other </w:t>
      </w:r>
      <w:r w:rsidR="000E5E04">
        <w:t>Course Materials</w:t>
      </w:r>
    </w:p>
    <w:p w14:paraId="4C0A925F" w14:textId="77777777" w:rsidR="00C41CA8" w:rsidRPr="00C41CA8" w:rsidRDefault="00C41CA8" w:rsidP="00C41CA8"/>
    <w:p w14:paraId="7252B188" w14:textId="33821456" w:rsidR="00C31056" w:rsidRDefault="00021554" w:rsidP="00141EC6">
      <w:pPr>
        <w:rPr>
          <w:rFonts w:ascii="Times New Roman" w:eastAsia="Calibri" w:hAnsi="Times New Roman"/>
          <w:sz w:val="24"/>
          <w:szCs w:val="24"/>
        </w:rPr>
      </w:pPr>
      <w:r w:rsidRPr="00F36E83">
        <w:rPr>
          <w:rFonts w:ascii="Times New Roman" w:eastAsia="Calibri" w:hAnsi="Times New Roman"/>
          <w:sz w:val="24"/>
          <w:szCs w:val="24"/>
        </w:rPr>
        <w:t>“</w:t>
      </w:r>
      <w:bookmarkStart w:id="0" w:name="_Hlk532541748"/>
      <w:r w:rsidRPr="00F36E83">
        <w:rPr>
          <w:rFonts w:ascii="Times New Roman" w:eastAsia="Calibri" w:hAnsi="Times New Roman"/>
          <w:sz w:val="24"/>
          <w:szCs w:val="24"/>
        </w:rPr>
        <w:t>The Science of Psychology" by Laura</w:t>
      </w:r>
      <w:r w:rsidRPr="00F36E83">
        <w:rPr>
          <w:rFonts w:ascii="Times New Roman" w:hAnsi="Times New Roman"/>
          <w:sz w:val="24"/>
          <w:szCs w:val="24"/>
        </w:rPr>
        <w:t xml:space="preserve"> A. King, </w:t>
      </w:r>
      <w:r w:rsidR="006C19B8">
        <w:rPr>
          <w:rFonts w:ascii="Times New Roman" w:hAnsi="Times New Roman"/>
          <w:sz w:val="24"/>
          <w:szCs w:val="24"/>
        </w:rPr>
        <w:t>5</w:t>
      </w:r>
      <w:r w:rsidRPr="00F36E83">
        <w:rPr>
          <w:rFonts w:ascii="Times New Roman" w:hAnsi="Times New Roman"/>
          <w:sz w:val="24"/>
          <w:szCs w:val="24"/>
          <w:vertAlign w:val="superscript"/>
        </w:rPr>
        <w:t>th</w:t>
      </w:r>
      <w:r w:rsidRPr="00F36E83">
        <w:rPr>
          <w:rFonts w:ascii="Times New Roman" w:hAnsi="Times New Roman"/>
          <w:sz w:val="24"/>
          <w:szCs w:val="24"/>
        </w:rPr>
        <w:t xml:space="preserve"> </w:t>
      </w:r>
      <w:r w:rsidRPr="00F36E83">
        <w:rPr>
          <w:rFonts w:ascii="Times New Roman" w:eastAsia="Calibri" w:hAnsi="Times New Roman"/>
          <w:sz w:val="24"/>
          <w:szCs w:val="24"/>
        </w:rPr>
        <w:t xml:space="preserve"> edition</w:t>
      </w:r>
      <w:bookmarkEnd w:id="0"/>
      <w:r>
        <w:rPr>
          <w:rFonts w:ascii="Times New Roman" w:eastAsia="Calibri" w:hAnsi="Times New Roman"/>
          <w:sz w:val="24"/>
          <w:szCs w:val="24"/>
        </w:rPr>
        <w:t>,</w:t>
      </w:r>
      <w:r w:rsidRPr="00F36E83">
        <w:rPr>
          <w:rFonts w:ascii="Times New Roman" w:eastAsia="Calibri" w:hAnsi="Times New Roman"/>
          <w:sz w:val="24"/>
          <w:szCs w:val="24"/>
        </w:rPr>
        <w:t xml:space="preserve"> </w:t>
      </w:r>
      <w:r w:rsidR="00DD794C">
        <w:rPr>
          <w:rFonts w:ascii="Times New Roman" w:eastAsia="Calibri" w:hAnsi="Times New Roman"/>
          <w:noProof/>
          <w:sz w:val="24"/>
          <w:szCs w:val="24"/>
        </w:rPr>
        <w:t>p</w:t>
      </w:r>
      <w:r w:rsidRPr="00DB7B6B">
        <w:rPr>
          <w:rFonts w:ascii="Times New Roman" w:eastAsia="Calibri" w:hAnsi="Times New Roman"/>
          <w:noProof/>
          <w:sz w:val="24"/>
          <w:szCs w:val="24"/>
        </w:rPr>
        <w:t>lease</w:t>
      </w:r>
      <w:r w:rsidRPr="00F36E83">
        <w:rPr>
          <w:rFonts w:ascii="Times New Roman" w:eastAsia="Calibri" w:hAnsi="Times New Roman"/>
          <w:sz w:val="24"/>
          <w:szCs w:val="24"/>
        </w:rPr>
        <w:t xml:space="preserve"> </w:t>
      </w:r>
      <w:r w:rsidR="00B32468" w:rsidRPr="00F36E83">
        <w:rPr>
          <w:rFonts w:ascii="Times New Roman" w:eastAsia="Calibri" w:hAnsi="Times New Roman"/>
          <w:sz w:val="24"/>
          <w:szCs w:val="24"/>
        </w:rPr>
        <w:t>note</w:t>
      </w:r>
      <w:r w:rsidRPr="00F36E83">
        <w:rPr>
          <w:rFonts w:ascii="Times New Roman" w:eastAsia="Calibri" w:hAnsi="Times New Roman"/>
          <w:sz w:val="24"/>
          <w:szCs w:val="24"/>
        </w:rPr>
        <w:t xml:space="preserve"> </w:t>
      </w:r>
      <w:r w:rsidRPr="00F36E83">
        <w:rPr>
          <w:rFonts w:ascii="Times New Roman" w:eastAsia="Calibri" w:hAnsi="Times New Roman"/>
          <w:sz w:val="24"/>
          <w:szCs w:val="24"/>
          <w:u w:val="single"/>
        </w:rPr>
        <w:t>students should only purchase the Connect Code</w:t>
      </w:r>
      <w:r w:rsidRPr="00F36E83">
        <w:rPr>
          <w:rFonts w:ascii="Times New Roman" w:eastAsia="Calibri" w:hAnsi="Times New Roman"/>
          <w:sz w:val="24"/>
          <w:szCs w:val="24"/>
        </w:rPr>
        <w:t xml:space="preserve"> which will give access to the electronic version and required Learn Smart course assignments.  A print version of the </w:t>
      </w:r>
      <w:r w:rsidRPr="00DB7B6B">
        <w:rPr>
          <w:rFonts w:ascii="Times New Roman" w:eastAsia="Calibri" w:hAnsi="Times New Roman"/>
          <w:noProof/>
          <w:sz w:val="24"/>
          <w:szCs w:val="24"/>
        </w:rPr>
        <w:t>textbook</w:t>
      </w:r>
      <w:r w:rsidRPr="00F36E83">
        <w:rPr>
          <w:rFonts w:ascii="Times New Roman" w:eastAsia="Calibri" w:hAnsi="Times New Roman"/>
          <w:sz w:val="24"/>
          <w:szCs w:val="24"/>
        </w:rPr>
        <w:t xml:space="preserve"> is available for a nominal fee </w:t>
      </w:r>
      <w:r w:rsidRPr="00355B0C">
        <w:rPr>
          <w:rFonts w:ascii="Times New Roman" w:eastAsia="Calibri" w:hAnsi="Times New Roman"/>
          <w:i/>
          <w:iCs/>
          <w:sz w:val="24"/>
          <w:szCs w:val="24"/>
        </w:rPr>
        <w:t>if</w:t>
      </w:r>
      <w:r w:rsidRPr="00F36E83">
        <w:rPr>
          <w:rFonts w:ascii="Times New Roman" w:eastAsia="Calibri" w:hAnsi="Times New Roman"/>
          <w:sz w:val="24"/>
          <w:szCs w:val="24"/>
        </w:rPr>
        <w:t xml:space="preserve"> a student wishes to have a hard copy.  Information on registering for Connect </w:t>
      </w:r>
      <w:r w:rsidR="00F90D8C">
        <w:rPr>
          <w:rFonts w:ascii="Times New Roman" w:eastAsia="Calibri" w:hAnsi="Times New Roman"/>
          <w:sz w:val="24"/>
          <w:szCs w:val="24"/>
        </w:rPr>
        <w:t xml:space="preserve">can be found here: </w:t>
      </w:r>
    </w:p>
    <w:p w14:paraId="17190E80" w14:textId="3A5D0FDF" w:rsidR="00F90D8C" w:rsidRDefault="00C908CC" w:rsidP="00141EC6">
      <w:pPr>
        <w:rPr>
          <w:rFonts w:ascii="Times New Roman" w:eastAsia="Calibri" w:hAnsi="Times New Roman"/>
          <w:sz w:val="24"/>
          <w:szCs w:val="24"/>
        </w:rPr>
      </w:pPr>
      <w:hyperlink r:id="rId13" w:history="1">
        <w:r w:rsidR="00F90D8C" w:rsidRPr="001C41E1">
          <w:rPr>
            <w:rStyle w:val="Hyperlink"/>
            <w:rFonts w:ascii="Times New Roman" w:eastAsia="Calibri" w:hAnsi="Times New Roman"/>
            <w:sz w:val="24"/>
            <w:szCs w:val="24"/>
          </w:rPr>
          <w:t>https://www.mheducation.com/highered/support/connect/first-day-of-class/canvas-mhcampus.html</w:t>
        </w:r>
      </w:hyperlink>
    </w:p>
    <w:p w14:paraId="1F36BD53" w14:textId="1209CE6E" w:rsidR="000A4E46" w:rsidRDefault="000A4E46" w:rsidP="00141EC6">
      <w:pPr>
        <w:rPr>
          <w:rFonts w:ascii="Times New Roman" w:eastAsia="Calibri" w:hAnsi="Times New Roman"/>
          <w:sz w:val="24"/>
          <w:szCs w:val="24"/>
        </w:rPr>
      </w:pPr>
    </w:p>
    <w:p w14:paraId="1D410B0F" w14:textId="4C9E36AE" w:rsidR="000A4E46" w:rsidRDefault="005E1E4F" w:rsidP="00141EC6">
      <w:pPr>
        <w:rPr>
          <w:rFonts w:ascii="Times New Roman" w:eastAsia="Calibri" w:hAnsi="Times New Roman"/>
          <w:sz w:val="24"/>
          <w:szCs w:val="24"/>
        </w:rPr>
      </w:pPr>
      <w:r>
        <w:rPr>
          <w:noProof/>
        </w:rPr>
        <w:drawing>
          <wp:inline distT="0" distB="0" distL="0" distR="0" wp14:anchorId="317DF58D" wp14:editId="77FF2709">
            <wp:extent cx="2216484" cy="1482699"/>
            <wp:effectExtent l="0" t="0" r="0" b="381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a:stretch>
                      <a:fillRect/>
                    </a:stretch>
                  </pic:blipFill>
                  <pic:spPr>
                    <a:xfrm>
                      <a:off x="0" y="0"/>
                      <a:ext cx="2219795" cy="1484914"/>
                    </a:xfrm>
                    <a:prstGeom prst="rect">
                      <a:avLst/>
                    </a:prstGeom>
                  </pic:spPr>
                </pic:pic>
              </a:graphicData>
            </a:graphic>
          </wp:inline>
        </w:drawing>
      </w:r>
    </w:p>
    <w:p w14:paraId="6CA487D3" w14:textId="7EFBA8F4" w:rsidR="00C41CA8" w:rsidRDefault="00C41CA8" w:rsidP="00141EC6">
      <w:pPr>
        <w:rPr>
          <w:rFonts w:ascii="Times New Roman" w:eastAsia="Calibri" w:hAnsi="Times New Roman"/>
          <w:sz w:val="24"/>
          <w:szCs w:val="24"/>
        </w:rPr>
      </w:pPr>
    </w:p>
    <w:p w14:paraId="178D89DC" w14:textId="2BEE8215" w:rsidR="00C41CA8" w:rsidRDefault="00C41CA8" w:rsidP="00141EC6">
      <w:pPr>
        <w:rPr>
          <w:rFonts w:ascii="Times New Roman" w:eastAsia="Calibri" w:hAnsi="Times New Roman"/>
          <w:sz w:val="24"/>
          <w:szCs w:val="24"/>
        </w:rPr>
      </w:pPr>
    </w:p>
    <w:p w14:paraId="78012C34" w14:textId="6009B928" w:rsidR="00C41CA8" w:rsidRDefault="00C41CA8" w:rsidP="00141EC6">
      <w:pPr>
        <w:rPr>
          <w:rFonts w:ascii="Times New Roman" w:eastAsia="Calibri" w:hAnsi="Times New Roman"/>
          <w:sz w:val="24"/>
          <w:szCs w:val="24"/>
        </w:rPr>
      </w:pPr>
    </w:p>
    <w:p w14:paraId="70110D84" w14:textId="594086EC" w:rsidR="00C41CA8" w:rsidRDefault="00C41CA8" w:rsidP="00141EC6">
      <w:pPr>
        <w:rPr>
          <w:rFonts w:ascii="Times New Roman" w:eastAsia="Calibri" w:hAnsi="Times New Roman"/>
          <w:sz w:val="24"/>
          <w:szCs w:val="24"/>
        </w:rPr>
      </w:pPr>
    </w:p>
    <w:p w14:paraId="1B85033F" w14:textId="77777777" w:rsidR="00C41CA8" w:rsidRDefault="00C41CA8" w:rsidP="00141EC6">
      <w:pPr>
        <w:rPr>
          <w:rFonts w:ascii="Times New Roman" w:eastAsia="Calibri" w:hAnsi="Times New Roman"/>
          <w:sz w:val="24"/>
          <w:szCs w:val="24"/>
        </w:rPr>
      </w:pPr>
    </w:p>
    <w:p w14:paraId="5C16879C" w14:textId="675D55FE" w:rsidR="000A4E46" w:rsidRDefault="000A4E46" w:rsidP="00141EC6">
      <w:pPr>
        <w:rPr>
          <w:rFonts w:ascii="Times New Roman" w:eastAsia="Calibri" w:hAnsi="Times New Roman"/>
          <w:sz w:val="24"/>
          <w:szCs w:val="24"/>
        </w:rPr>
      </w:pPr>
    </w:p>
    <w:p w14:paraId="5B1B31F3" w14:textId="60B95AF6" w:rsidR="00D431F9" w:rsidRDefault="00E91370" w:rsidP="00141EC6">
      <w:pPr>
        <w:rPr>
          <w:rFonts w:ascii="Times New Roman" w:eastAsia="Calibri" w:hAnsi="Times New Roman"/>
          <w:sz w:val="24"/>
          <w:szCs w:val="24"/>
        </w:rPr>
      </w:pPr>
      <w:r w:rsidRPr="006D2A0E">
        <w:rPr>
          <w:rFonts w:ascii="Times New Roman" w:eastAsia="Calibri" w:hAnsi="Times New Roman"/>
          <w:b/>
          <w:bCs/>
          <w:sz w:val="24"/>
          <w:szCs w:val="24"/>
          <w:u w:val="single"/>
        </w:rPr>
        <w:lastRenderedPageBreak/>
        <w:t>Optional readi</w:t>
      </w:r>
      <w:r w:rsidR="006D2A0E" w:rsidRPr="006D2A0E">
        <w:rPr>
          <w:rFonts w:ascii="Times New Roman" w:eastAsia="Calibri" w:hAnsi="Times New Roman"/>
          <w:b/>
          <w:bCs/>
          <w:sz w:val="24"/>
          <w:szCs w:val="24"/>
          <w:u w:val="single"/>
        </w:rPr>
        <w:t>ng</w:t>
      </w:r>
      <w:r w:rsidR="006D2A0E">
        <w:rPr>
          <w:rFonts w:ascii="Times New Roman" w:eastAsia="Calibri" w:hAnsi="Times New Roman"/>
          <w:sz w:val="24"/>
          <w:szCs w:val="24"/>
        </w:rPr>
        <w:t xml:space="preserve">: Healing the Reason-Emotion Split: Scarecrows, Tin Woodmen, and the Wizard by Daniel S. Levine. </w:t>
      </w:r>
      <w:r w:rsidR="00CF6C18">
        <w:rPr>
          <w:rFonts w:ascii="Times New Roman" w:eastAsia="Calibri" w:hAnsi="Times New Roman"/>
          <w:sz w:val="24"/>
          <w:szCs w:val="24"/>
        </w:rPr>
        <w:t xml:space="preserve">Contact Dr. Daniel Levine at </w:t>
      </w:r>
      <w:hyperlink r:id="rId15" w:history="1">
        <w:r w:rsidR="00CF6C18" w:rsidRPr="001C41E1">
          <w:rPr>
            <w:rStyle w:val="Hyperlink"/>
            <w:rFonts w:ascii="Times New Roman" w:eastAsia="Calibri" w:hAnsi="Times New Roman"/>
            <w:sz w:val="24"/>
            <w:szCs w:val="24"/>
          </w:rPr>
          <w:t>levine@uta.edu</w:t>
        </w:r>
      </w:hyperlink>
      <w:r w:rsidR="00CF6C18">
        <w:rPr>
          <w:rFonts w:ascii="Times New Roman" w:eastAsia="Calibri" w:hAnsi="Times New Roman"/>
          <w:sz w:val="24"/>
          <w:szCs w:val="24"/>
        </w:rPr>
        <w:t xml:space="preserve"> for a discounted copy of the book. </w:t>
      </w:r>
    </w:p>
    <w:p w14:paraId="41E369BB" w14:textId="4C5C0705" w:rsidR="005E1E4F" w:rsidRDefault="005E1E4F" w:rsidP="00141EC6">
      <w:pPr>
        <w:rPr>
          <w:rFonts w:ascii="Times New Roman" w:eastAsia="Calibri" w:hAnsi="Times New Roman"/>
          <w:sz w:val="24"/>
          <w:szCs w:val="24"/>
        </w:rPr>
      </w:pPr>
    </w:p>
    <w:p w14:paraId="01862DBA" w14:textId="112F9578" w:rsidR="005E1E4F" w:rsidRDefault="00B05F3E" w:rsidP="00141EC6">
      <w:pPr>
        <w:rPr>
          <w:rFonts w:ascii="Times New Roman" w:eastAsia="Calibri" w:hAnsi="Times New Roman"/>
          <w:sz w:val="24"/>
          <w:szCs w:val="24"/>
        </w:rPr>
      </w:pPr>
      <w:r>
        <w:rPr>
          <w:noProof/>
        </w:rPr>
        <w:drawing>
          <wp:inline distT="0" distB="0" distL="0" distR="0" wp14:anchorId="6985D9A8" wp14:editId="47939C06">
            <wp:extent cx="1367758" cy="2051637"/>
            <wp:effectExtent l="0" t="0" r="4445" b="635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6"/>
                    <a:stretch>
                      <a:fillRect/>
                    </a:stretch>
                  </pic:blipFill>
                  <pic:spPr>
                    <a:xfrm>
                      <a:off x="0" y="0"/>
                      <a:ext cx="1374725" cy="2062088"/>
                    </a:xfrm>
                    <a:prstGeom prst="rect">
                      <a:avLst/>
                    </a:prstGeom>
                  </pic:spPr>
                </pic:pic>
              </a:graphicData>
            </a:graphic>
          </wp:inline>
        </w:drawing>
      </w:r>
    </w:p>
    <w:p w14:paraId="51D7698D" w14:textId="4FF926EB" w:rsidR="005E1E4F" w:rsidRDefault="005E1E4F" w:rsidP="00141EC6">
      <w:pPr>
        <w:rPr>
          <w:rFonts w:ascii="Times New Roman" w:eastAsia="Calibri" w:hAnsi="Times New Roman"/>
          <w:sz w:val="24"/>
          <w:szCs w:val="24"/>
        </w:rPr>
      </w:pPr>
    </w:p>
    <w:p w14:paraId="2456DBB1" w14:textId="3336D25E" w:rsidR="005E1E4F" w:rsidRDefault="005E1E4F" w:rsidP="00141EC6">
      <w:pPr>
        <w:rPr>
          <w:rFonts w:ascii="Times New Roman" w:eastAsia="Calibri" w:hAnsi="Times New Roman"/>
          <w:sz w:val="24"/>
          <w:szCs w:val="24"/>
        </w:rPr>
      </w:pPr>
    </w:p>
    <w:p w14:paraId="69719AFA" w14:textId="58BDABE7" w:rsidR="00141EC6" w:rsidRPr="0005773E" w:rsidRDefault="00141EC6" w:rsidP="0005773E">
      <w:pPr>
        <w:pStyle w:val="Heading3"/>
      </w:pPr>
      <w:r w:rsidRPr="009D756D">
        <w:t>Descriptions of maj</w:t>
      </w:r>
      <w:r w:rsidR="0005773E">
        <w:t>or assignments and examinations</w:t>
      </w:r>
    </w:p>
    <w:p w14:paraId="1F54D949" w14:textId="503E9B36" w:rsidR="001D423C" w:rsidRPr="00F36E83" w:rsidRDefault="001D423C" w:rsidP="001D423C">
      <w:pPr>
        <w:rPr>
          <w:rFonts w:ascii="Times New Roman" w:eastAsia="Calibri" w:hAnsi="Times New Roman"/>
          <w:sz w:val="24"/>
          <w:szCs w:val="24"/>
        </w:rPr>
      </w:pPr>
      <w:r w:rsidRPr="001D423C">
        <w:rPr>
          <w:rFonts w:ascii="Times New Roman" w:eastAsia="Calibri" w:hAnsi="Times New Roman"/>
          <w:sz w:val="24"/>
          <w:szCs w:val="24"/>
        </w:rPr>
        <w:t xml:space="preserve">There will be three exams (2 term exams plus a final). The exams will cover lectures, videos and assigned textbook readings. All </w:t>
      </w:r>
      <w:r w:rsidR="00C73D5F">
        <w:rPr>
          <w:rFonts w:ascii="Times New Roman" w:eastAsia="Calibri" w:hAnsi="Times New Roman"/>
          <w:sz w:val="24"/>
          <w:szCs w:val="24"/>
        </w:rPr>
        <w:t>three exams will be administered via Canvas</w:t>
      </w:r>
      <w:r w:rsidR="00C21400">
        <w:rPr>
          <w:rFonts w:ascii="Times New Roman" w:eastAsia="Calibri" w:hAnsi="Times New Roman"/>
          <w:sz w:val="24"/>
          <w:szCs w:val="24"/>
        </w:rPr>
        <w:t xml:space="preserve">. </w:t>
      </w:r>
      <w:r w:rsidRPr="001D423C">
        <w:rPr>
          <w:rFonts w:ascii="Times New Roman" w:eastAsia="Calibri" w:hAnsi="Times New Roman"/>
          <w:sz w:val="24"/>
          <w:szCs w:val="24"/>
        </w:rPr>
        <w:t xml:space="preserve">All exams are equally weighted. </w:t>
      </w:r>
      <w:r w:rsidRPr="001D423C">
        <w:rPr>
          <w:rFonts w:ascii="Times New Roman" w:hAnsi="Times New Roman"/>
          <w:iCs/>
          <w:sz w:val="24"/>
          <w:szCs w:val="24"/>
        </w:rPr>
        <w:t>Please note: Exams</w:t>
      </w:r>
      <w:r w:rsidR="00D51F98">
        <w:rPr>
          <w:rFonts w:ascii="Times New Roman" w:hAnsi="Times New Roman"/>
          <w:iCs/>
          <w:sz w:val="24"/>
          <w:szCs w:val="24"/>
        </w:rPr>
        <w:t xml:space="preserve"> grades</w:t>
      </w:r>
      <w:r w:rsidRPr="001D423C">
        <w:rPr>
          <w:rFonts w:ascii="Times New Roman" w:hAnsi="Times New Roman"/>
          <w:iCs/>
          <w:sz w:val="24"/>
          <w:szCs w:val="24"/>
        </w:rPr>
        <w:t xml:space="preserve"> </w:t>
      </w:r>
      <w:r w:rsidRPr="001D423C">
        <w:rPr>
          <w:rFonts w:ascii="Times New Roman" w:hAnsi="Times New Roman"/>
          <w:b/>
          <w:iCs/>
          <w:sz w:val="24"/>
          <w:szCs w:val="24"/>
        </w:rPr>
        <w:t>will not</w:t>
      </w:r>
      <w:r w:rsidRPr="001D423C">
        <w:rPr>
          <w:rFonts w:ascii="Times New Roman" w:hAnsi="Times New Roman"/>
          <w:iCs/>
          <w:sz w:val="24"/>
          <w:szCs w:val="24"/>
        </w:rPr>
        <w:t xml:space="preserve"> be curved.</w:t>
      </w:r>
    </w:p>
    <w:p w14:paraId="46534A4D" w14:textId="030ECF81" w:rsidR="0005773E" w:rsidRPr="009D756D" w:rsidRDefault="0005773E" w:rsidP="17BD5C99">
      <w:pPr>
        <w:rPr>
          <w:rFonts w:cs="Arial"/>
        </w:rPr>
      </w:pPr>
    </w:p>
    <w:p w14:paraId="7963D914" w14:textId="72CA4E11" w:rsidR="009326F0" w:rsidRDefault="009326F0" w:rsidP="009326F0">
      <w:pPr>
        <w:pStyle w:val="Heading3"/>
      </w:pPr>
      <w:r>
        <w:t>Technology Requirements</w:t>
      </w:r>
    </w:p>
    <w:p w14:paraId="6794A578" w14:textId="13183643" w:rsidR="00A8131D" w:rsidRDefault="00D431F9" w:rsidP="009326F0">
      <w:r>
        <w:t xml:space="preserve">All assignments will be distributed via Canvas. </w:t>
      </w:r>
    </w:p>
    <w:p w14:paraId="3A88A78B" w14:textId="77777777" w:rsidR="00A8131D" w:rsidRDefault="00A8131D" w:rsidP="009326F0"/>
    <w:p w14:paraId="068BCBA1" w14:textId="4C9CE84D" w:rsidR="009326F0" w:rsidRPr="009326F0" w:rsidRDefault="00CA457A" w:rsidP="009326F0">
      <w:pPr>
        <w:rPr>
          <w:rFonts w:cs="Arial"/>
          <w:color w:val="FF0000"/>
        </w:rPr>
      </w:pPr>
      <w:r>
        <w:t xml:space="preserve">Students are required to download </w:t>
      </w:r>
      <w:proofErr w:type="spellStart"/>
      <w:r>
        <w:t>Respondus</w:t>
      </w:r>
      <w:proofErr w:type="spellEnd"/>
      <w:r>
        <w:t xml:space="preserve"> </w:t>
      </w:r>
      <w:proofErr w:type="spellStart"/>
      <w:r>
        <w:t>LockDown</w:t>
      </w:r>
      <w:proofErr w:type="spellEnd"/>
      <w:r>
        <w:t xml:space="preserve"> Bro</w:t>
      </w:r>
      <w:r w:rsidR="00333032">
        <w:t xml:space="preserve">wser for completing exams. </w:t>
      </w:r>
      <w:r w:rsidR="00A8131D">
        <w:t xml:space="preserve">Instructions on lockdown browser will be provided in class prior to examination. </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2E072FBC" w14:textId="2CFEA61E" w:rsidR="0005773E" w:rsidRDefault="00BF24E9" w:rsidP="17BD5C99">
      <w:pPr>
        <w:rPr>
          <w:rFonts w:ascii="Times New Roman" w:hAnsi="Times New Roman"/>
          <w:iCs/>
          <w:sz w:val="24"/>
          <w:szCs w:val="24"/>
        </w:rPr>
      </w:pPr>
      <w:r w:rsidRPr="00F36E83">
        <w:rPr>
          <w:rFonts w:ascii="Times New Roman" w:hAnsi="Times New Roman"/>
          <w:iCs/>
          <w:sz w:val="24"/>
          <w:szCs w:val="24"/>
        </w:rPr>
        <w:t xml:space="preserve">The course grade will </w:t>
      </w:r>
      <w:r w:rsidRPr="005E3F0B">
        <w:rPr>
          <w:rFonts w:ascii="Times New Roman" w:hAnsi="Times New Roman"/>
          <w:iCs/>
          <w:noProof/>
          <w:sz w:val="24"/>
          <w:szCs w:val="24"/>
        </w:rPr>
        <w:t>be based</w:t>
      </w:r>
      <w:r w:rsidRPr="00F36E83">
        <w:rPr>
          <w:rFonts w:ascii="Times New Roman" w:hAnsi="Times New Roman"/>
          <w:iCs/>
          <w:sz w:val="24"/>
          <w:szCs w:val="24"/>
        </w:rPr>
        <w:t xml:space="preserve"> on scores of the exam grades and completion of online LearnSmart assignments; plus</w:t>
      </w:r>
      <w:r>
        <w:rPr>
          <w:rFonts w:ascii="Times New Roman" w:hAnsi="Times New Roman"/>
          <w:iCs/>
          <w:sz w:val="24"/>
          <w:szCs w:val="24"/>
        </w:rPr>
        <w:t xml:space="preserve"> any</w:t>
      </w:r>
      <w:r w:rsidRPr="00F36E83">
        <w:rPr>
          <w:rFonts w:ascii="Times New Roman" w:hAnsi="Times New Roman"/>
          <w:iCs/>
          <w:sz w:val="24"/>
          <w:szCs w:val="24"/>
        </w:rPr>
        <w:t xml:space="preserve"> extra credit points that apply. There </w:t>
      </w:r>
      <w:r w:rsidRPr="005E3F0B">
        <w:rPr>
          <w:rFonts w:ascii="Times New Roman" w:hAnsi="Times New Roman"/>
          <w:iCs/>
          <w:noProof/>
          <w:sz w:val="24"/>
          <w:szCs w:val="24"/>
        </w:rPr>
        <w:t>are</w:t>
      </w:r>
      <w:r w:rsidRPr="00F36E83">
        <w:rPr>
          <w:rFonts w:ascii="Times New Roman" w:hAnsi="Times New Roman"/>
          <w:iCs/>
          <w:sz w:val="24"/>
          <w:szCs w:val="24"/>
        </w:rPr>
        <w:t xml:space="preserve"> </w:t>
      </w:r>
      <w:r w:rsidR="006863BD">
        <w:rPr>
          <w:rFonts w:ascii="Times New Roman" w:hAnsi="Times New Roman"/>
          <w:iCs/>
          <w:sz w:val="24"/>
          <w:szCs w:val="24"/>
        </w:rPr>
        <w:t>4</w:t>
      </w:r>
      <w:r w:rsidRPr="00F36E83">
        <w:rPr>
          <w:rFonts w:ascii="Times New Roman" w:hAnsi="Times New Roman"/>
          <w:iCs/>
          <w:sz w:val="24"/>
          <w:szCs w:val="24"/>
        </w:rPr>
        <w:t xml:space="preserve">00 total </w:t>
      </w:r>
      <w:r w:rsidRPr="005E3F0B">
        <w:rPr>
          <w:rFonts w:ascii="Times New Roman" w:hAnsi="Times New Roman"/>
          <w:iCs/>
          <w:noProof/>
          <w:sz w:val="24"/>
          <w:szCs w:val="24"/>
        </w:rPr>
        <w:t>point</w:t>
      </w:r>
      <w:r>
        <w:rPr>
          <w:rFonts w:ascii="Times New Roman" w:hAnsi="Times New Roman"/>
          <w:iCs/>
          <w:noProof/>
          <w:sz w:val="24"/>
          <w:szCs w:val="24"/>
        </w:rPr>
        <w:t>s</w:t>
      </w:r>
      <w:r w:rsidRPr="00F36E83">
        <w:rPr>
          <w:rFonts w:ascii="Times New Roman" w:hAnsi="Times New Roman"/>
          <w:iCs/>
          <w:sz w:val="24"/>
          <w:szCs w:val="24"/>
        </w:rPr>
        <w:t xml:space="preserve"> </w:t>
      </w:r>
      <w:r>
        <w:rPr>
          <w:rFonts w:ascii="Times New Roman" w:hAnsi="Times New Roman"/>
          <w:iCs/>
          <w:sz w:val="24"/>
          <w:szCs w:val="24"/>
        </w:rPr>
        <w:t xml:space="preserve">possible </w:t>
      </w:r>
      <w:r w:rsidRPr="00F36E83">
        <w:rPr>
          <w:rFonts w:ascii="Times New Roman" w:hAnsi="Times New Roman"/>
          <w:iCs/>
          <w:sz w:val="24"/>
          <w:szCs w:val="24"/>
        </w:rPr>
        <w:t>in the course</w:t>
      </w:r>
      <w:r>
        <w:rPr>
          <w:rFonts w:ascii="Times New Roman" w:hAnsi="Times New Roman"/>
          <w:iCs/>
          <w:sz w:val="24"/>
          <w:szCs w:val="24"/>
        </w:rPr>
        <w:t>.</w:t>
      </w:r>
    </w:p>
    <w:p w14:paraId="7E8D2D5E" w14:textId="21426867" w:rsidR="00BF24E9" w:rsidRDefault="00BF24E9" w:rsidP="17BD5C99">
      <w:pPr>
        <w:rPr>
          <w:rFonts w:ascii="Times New Roman" w:hAnsi="Times New Roman"/>
          <w:iCs/>
          <w:sz w:val="24"/>
          <w:szCs w:val="24"/>
        </w:rPr>
      </w:pPr>
    </w:p>
    <w:p w14:paraId="0BABEE58" w14:textId="26FABD67" w:rsidR="00BF24E9" w:rsidRDefault="00BF24E9" w:rsidP="17BD5C99">
      <w:pPr>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t>Exam 1: 100 points</w:t>
      </w:r>
    </w:p>
    <w:p w14:paraId="7C40F0FB" w14:textId="6D947C9C" w:rsidR="00BF24E9" w:rsidRDefault="00BF24E9" w:rsidP="17BD5C99">
      <w:pPr>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t>Exam 2: 100 points</w:t>
      </w:r>
    </w:p>
    <w:p w14:paraId="747D556B" w14:textId="09D1B12E" w:rsidR="00BF24E9" w:rsidRDefault="00BF24E9" w:rsidP="17BD5C99">
      <w:pPr>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t>Exam 3: 100 points</w:t>
      </w:r>
    </w:p>
    <w:p w14:paraId="76946C0F" w14:textId="4DE4AAB4" w:rsidR="00BF24E9" w:rsidRDefault="00BF24E9" w:rsidP="17BD5C99">
      <w:pPr>
        <w:rPr>
          <w:rFonts w:ascii="Times New Roman" w:hAnsi="Times New Roman"/>
          <w:iCs/>
          <w:sz w:val="24"/>
          <w:szCs w:val="24"/>
        </w:rPr>
      </w:pPr>
      <w:r>
        <w:rPr>
          <w:rFonts w:ascii="Times New Roman" w:hAnsi="Times New Roman"/>
          <w:iCs/>
          <w:sz w:val="24"/>
          <w:szCs w:val="24"/>
        </w:rPr>
        <w:tab/>
      </w:r>
      <w:r w:rsidR="00B76EEF">
        <w:rPr>
          <w:rFonts w:ascii="Times New Roman" w:hAnsi="Times New Roman"/>
          <w:iCs/>
          <w:sz w:val="24"/>
          <w:szCs w:val="24"/>
        </w:rPr>
        <w:tab/>
        <w:t xml:space="preserve">Homework: </w:t>
      </w:r>
      <w:r w:rsidR="00AA788B">
        <w:rPr>
          <w:rFonts w:ascii="Times New Roman" w:hAnsi="Times New Roman"/>
          <w:iCs/>
          <w:sz w:val="24"/>
          <w:szCs w:val="24"/>
        </w:rPr>
        <w:t>1</w:t>
      </w:r>
      <w:r w:rsidR="00B76EEF">
        <w:rPr>
          <w:rFonts w:ascii="Times New Roman" w:hAnsi="Times New Roman"/>
          <w:iCs/>
          <w:sz w:val="24"/>
          <w:szCs w:val="24"/>
        </w:rPr>
        <w:t>00 points</w:t>
      </w:r>
    </w:p>
    <w:p w14:paraId="23682CA1" w14:textId="77777777" w:rsidR="0029067D" w:rsidRDefault="0029067D" w:rsidP="17BD5C99">
      <w:pPr>
        <w:rPr>
          <w:rFonts w:ascii="Times New Roman" w:hAnsi="Times New Roman"/>
          <w:iCs/>
          <w:sz w:val="24"/>
          <w:szCs w:val="24"/>
        </w:rPr>
      </w:pPr>
    </w:p>
    <w:p w14:paraId="7E1FB8D3" w14:textId="30E01D80" w:rsidR="0029067D" w:rsidRPr="00F36E83" w:rsidRDefault="0029067D" w:rsidP="0029067D">
      <w:pPr>
        <w:rPr>
          <w:rFonts w:ascii="Times New Roman" w:hAnsi="Times New Roman"/>
          <w:sz w:val="24"/>
          <w:szCs w:val="24"/>
        </w:rPr>
      </w:pPr>
      <w:r w:rsidRPr="00F36E83">
        <w:rPr>
          <w:rFonts w:ascii="Times New Roman" w:hAnsi="Times New Roman"/>
          <w:iCs/>
          <w:sz w:val="24"/>
          <w:szCs w:val="24"/>
        </w:rPr>
        <w:t xml:space="preserve">The grade for each exam will </w:t>
      </w:r>
      <w:r w:rsidRPr="005E3F0B">
        <w:rPr>
          <w:rFonts w:ascii="Times New Roman" w:hAnsi="Times New Roman"/>
          <w:iCs/>
          <w:noProof/>
          <w:sz w:val="24"/>
          <w:szCs w:val="24"/>
        </w:rPr>
        <w:t>be based</w:t>
      </w:r>
      <w:r w:rsidRPr="00F36E83">
        <w:rPr>
          <w:rFonts w:ascii="Times New Roman" w:hAnsi="Times New Roman"/>
          <w:iCs/>
          <w:sz w:val="24"/>
          <w:szCs w:val="24"/>
        </w:rPr>
        <w:t xml:space="preserve"> on the % correct of the exam questions. The minimum </w:t>
      </w:r>
      <w:r w:rsidRPr="005E3F0B">
        <w:rPr>
          <w:rFonts w:ascii="Times New Roman" w:hAnsi="Times New Roman"/>
          <w:iCs/>
          <w:noProof/>
          <w:sz w:val="24"/>
          <w:szCs w:val="24"/>
        </w:rPr>
        <w:t>percent</w:t>
      </w:r>
      <w:r w:rsidRPr="00F36E83">
        <w:rPr>
          <w:rFonts w:ascii="Times New Roman" w:hAnsi="Times New Roman"/>
          <w:iCs/>
          <w:sz w:val="24"/>
          <w:szCs w:val="24"/>
        </w:rPr>
        <w:t xml:space="preserve"> points for a letter grade are (A=90, B= 80, C=70, D= 60. F= below 60.</w:t>
      </w:r>
      <w:r w:rsidR="0099153B">
        <w:rPr>
          <w:rFonts w:ascii="Times New Roman" w:hAnsi="Times New Roman"/>
          <w:iCs/>
          <w:sz w:val="24"/>
          <w:szCs w:val="24"/>
        </w:rPr>
        <w:t>)</w:t>
      </w:r>
      <w:r w:rsidRPr="00F36E83">
        <w:rPr>
          <w:rFonts w:ascii="Times New Roman" w:hAnsi="Times New Roman"/>
          <w:iCs/>
          <w:sz w:val="24"/>
          <w:szCs w:val="24"/>
        </w:rPr>
        <w:t xml:space="preserve"> </w:t>
      </w:r>
    </w:p>
    <w:p w14:paraId="3F781DE5" w14:textId="77777777" w:rsidR="0029067D" w:rsidRPr="000D7CC4" w:rsidRDefault="0029067D" w:rsidP="17BD5C99">
      <w:pPr>
        <w:rPr>
          <w:rFonts w:cs="Arial"/>
          <w:color w:val="FF0000"/>
        </w:rPr>
      </w:pPr>
    </w:p>
    <w:p w14:paraId="64BF1E27" w14:textId="77777777" w:rsidR="000D7CC4" w:rsidRPr="00533CCB" w:rsidRDefault="0005773E" w:rsidP="000D7CC4">
      <w:pPr>
        <w:pStyle w:val="Heading3"/>
      </w:pPr>
      <w:r w:rsidRPr="00533CCB">
        <w:t>Make-up Exams</w:t>
      </w:r>
    </w:p>
    <w:p w14:paraId="51F8D707" w14:textId="52FB03C3" w:rsidR="009D0858" w:rsidRPr="007B5702" w:rsidRDefault="00273873" w:rsidP="007B5702">
      <w:pPr>
        <w:rPr>
          <w:rFonts w:cs="Arial"/>
          <w:color w:val="0000FF"/>
          <w:szCs w:val="21"/>
        </w:rPr>
      </w:pPr>
      <w:r w:rsidRPr="00F36E83">
        <w:rPr>
          <w:rStyle w:val="Strong"/>
          <w:rFonts w:ascii="Times New Roman" w:eastAsia="Calibri" w:hAnsi="Times New Roman"/>
          <w:sz w:val="24"/>
          <w:szCs w:val="24"/>
        </w:rPr>
        <w:t>I</w:t>
      </w:r>
      <w:r w:rsidRPr="00F36E83">
        <w:rPr>
          <w:rFonts w:ascii="Times New Roman" w:eastAsia="Times New Roman" w:hAnsi="Times New Roman"/>
          <w:sz w:val="24"/>
          <w:szCs w:val="24"/>
        </w:rPr>
        <w:t xml:space="preserve">f an event arises that prevents a student from taking an exam, makeup exam requests must </w:t>
      </w:r>
      <w:r w:rsidRPr="00475A8C">
        <w:rPr>
          <w:rFonts w:ascii="Times New Roman" w:eastAsia="Times New Roman" w:hAnsi="Times New Roman"/>
          <w:noProof/>
          <w:sz w:val="24"/>
          <w:szCs w:val="24"/>
        </w:rPr>
        <w:t>be made</w:t>
      </w:r>
      <w:r w:rsidRPr="00F36E83">
        <w:rPr>
          <w:rFonts w:ascii="Times New Roman" w:eastAsia="Times New Roman" w:hAnsi="Times New Roman"/>
          <w:sz w:val="24"/>
          <w:szCs w:val="24"/>
        </w:rPr>
        <w:t xml:space="preserve"> within five</w:t>
      </w:r>
      <w:r>
        <w:rPr>
          <w:rFonts w:ascii="Times New Roman" w:eastAsia="Times New Roman" w:hAnsi="Times New Roman"/>
          <w:sz w:val="24"/>
          <w:szCs w:val="24"/>
        </w:rPr>
        <w:t xml:space="preserve"> </w:t>
      </w:r>
      <w:r w:rsidRPr="00F36E83">
        <w:rPr>
          <w:rFonts w:ascii="Times New Roman" w:eastAsia="Times New Roman" w:hAnsi="Times New Roman"/>
          <w:sz w:val="24"/>
          <w:szCs w:val="24"/>
        </w:rPr>
        <w:t xml:space="preserve">days of the missed exam. </w:t>
      </w:r>
      <w:r w:rsidRPr="00BF5B55">
        <w:rPr>
          <w:rFonts w:ascii="Times New Roman" w:eastAsia="Times New Roman" w:hAnsi="Times New Roman"/>
          <w:sz w:val="24"/>
          <w:szCs w:val="24"/>
        </w:rPr>
        <w:t>Requests will be approved only with a university approved excuse and documentation.</w:t>
      </w:r>
      <w:r>
        <w:rPr>
          <w:rFonts w:ascii="Times New Roman" w:eastAsia="Times New Roman" w:hAnsi="Times New Roman"/>
          <w:sz w:val="24"/>
          <w:szCs w:val="24"/>
        </w:rPr>
        <w:t xml:space="preserve"> </w:t>
      </w:r>
      <w:r w:rsidRPr="00F36E83">
        <w:rPr>
          <w:rFonts w:ascii="Times New Roman" w:eastAsia="Times New Roman" w:hAnsi="Times New Roman"/>
          <w:sz w:val="24"/>
          <w:szCs w:val="24"/>
        </w:rPr>
        <w:t>Examples include documented funeral attendance, religious holidays, and illness (See student handbook!!). A note from a friend or family member does not constitute appropriate documentation.</w:t>
      </w:r>
    </w:p>
    <w:p w14:paraId="7D6D46FE" w14:textId="77777777" w:rsidR="000D7CC4" w:rsidRPr="00533CCB" w:rsidRDefault="009D0858" w:rsidP="000D7CC4">
      <w:pPr>
        <w:pStyle w:val="Heading3"/>
      </w:pPr>
      <w:r w:rsidRPr="00533CCB">
        <w:lastRenderedPageBreak/>
        <w:t>Grade Grievanc</w:t>
      </w:r>
      <w:r w:rsidR="0067588F" w:rsidRPr="00533CCB">
        <w:t>es</w:t>
      </w:r>
    </w:p>
    <w:p w14:paraId="2C5C5D6B" w14:textId="6EF0F4A1" w:rsidR="00FC65E1" w:rsidRDefault="00FC65E1" w:rsidP="00FC65E1">
      <w:pPr>
        <w:rPr>
          <w:rFonts w:ascii="Times New Roman" w:hAnsi="Times New Roman"/>
          <w:sz w:val="24"/>
          <w:szCs w:val="24"/>
        </w:rPr>
      </w:pPr>
      <w:r w:rsidRPr="00F36E83">
        <w:rPr>
          <w:rFonts w:ascii="Times New Roman" w:hAnsi="Times New Roman"/>
          <w:sz w:val="24"/>
          <w:szCs w:val="24"/>
        </w:rPr>
        <w:t>Students wishing to submit a grievance concerning the grade received in this course should follow the procedures outlined in the undergraduate catalog.</w:t>
      </w:r>
    </w:p>
    <w:p w14:paraId="2CE5A872" w14:textId="017BDCE2" w:rsidR="00891CE7" w:rsidRDefault="00891CE7" w:rsidP="00FC65E1">
      <w:pPr>
        <w:rPr>
          <w:rFonts w:ascii="Times New Roman" w:hAnsi="Times New Roman"/>
          <w:sz w:val="24"/>
          <w:szCs w:val="24"/>
        </w:rPr>
      </w:pPr>
    </w:p>
    <w:p w14:paraId="23621266" w14:textId="77777777" w:rsidR="00891CE7" w:rsidRPr="00F36E83" w:rsidRDefault="00891CE7" w:rsidP="00891CE7">
      <w:pPr>
        <w:spacing w:before="100" w:after="100"/>
        <w:rPr>
          <w:rFonts w:ascii="Times New Roman" w:eastAsia="Calibri" w:hAnsi="Times New Roman"/>
          <w:b/>
          <w:sz w:val="24"/>
          <w:szCs w:val="24"/>
        </w:rPr>
      </w:pPr>
      <w:r w:rsidRPr="00F36E83">
        <w:rPr>
          <w:rFonts w:ascii="Times New Roman" w:eastAsia="Calibri" w:hAnsi="Times New Roman"/>
          <w:b/>
          <w:sz w:val="24"/>
          <w:szCs w:val="24"/>
        </w:rPr>
        <w:t>Specific Course Requirements with Descriptions</w:t>
      </w:r>
    </w:p>
    <w:p w14:paraId="04689C00" w14:textId="0D96A509" w:rsidR="00891CE7" w:rsidRDefault="00891CE7" w:rsidP="00891CE7">
      <w:pPr>
        <w:rPr>
          <w:rFonts w:ascii="Times New Roman" w:hAnsi="Times New Roman"/>
          <w:sz w:val="24"/>
          <w:szCs w:val="24"/>
        </w:rPr>
      </w:pPr>
      <w:r w:rsidRPr="00611573">
        <w:rPr>
          <w:rFonts w:ascii="Times New Roman" w:hAnsi="Times New Roman"/>
          <w:b/>
          <w:sz w:val="24"/>
          <w:szCs w:val="24"/>
        </w:rPr>
        <w:t xml:space="preserve">LearnSmart Assignment:  </w:t>
      </w:r>
      <w:r w:rsidRPr="00611573">
        <w:rPr>
          <w:rFonts w:ascii="Times New Roman" w:hAnsi="Times New Roman"/>
          <w:sz w:val="24"/>
          <w:szCs w:val="24"/>
        </w:rPr>
        <w:t xml:space="preserve">LearnSmart is an interactive learning system designed to help you review the material learned in each chapter. The LearnSmart system continually adjusts to your level of content mastery.  Each assignment will appear in a content folder found in </w:t>
      </w:r>
      <w:r w:rsidR="003807B1" w:rsidRPr="00611573">
        <w:rPr>
          <w:rFonts w:ascii="Times New Roman" w:hAnsi="Times New Roman"/>
          <w:sz w:val="24"/>
          <w:szCs w:val="24"/>
        </w:rPr>
        <w:t>canvas</w:t>
      </w:r>
      <w:r w:rsidRPr="00611573">
        <w:rPr>
          <w:rFonts w:ascii="Times New Roman" w:hAnsi="Times New Roman"/>
          <w:sz w:val="24"/>
          <w:szCs w:val="24"/>
        </w:rPr>
        <w:t xml:space="preserve"> corresponding to the exam it appears </w:t>
      </w:r>
      <w:r w:rsidRPr="00611573">
        <w:rPr>
          <w:rFonts w:ascii="Times New Roman" w:hAnsi="Times New Roman"/>
          <w:noProof/>
          <w:sz w:val="24"/>
          <w:szCs w:val="24"/>
        </w:rPr>
        <w:t>in</w:t>
      </w:r>
      <w:r w:rsidRPr="00611573">
        <w:rPr>
          <w:rFonts w:ascii="Times New Roman" w:hAnsi="Times New Roman"/>
          <w:sz w:val="24"/>
          <w:szCs w:val="24"/>
        </w:rPr>
        <w:t xml:space="preserve">.  </w:t>
      </w:r>
      <w:r w:rsidRPr="00611573">
        <w:rPr>
          <w:rFonts w:ascii="Times New Roman" w:hAnsi="Times New Roman"/>
          <w:noProof/>
          <w:sz w:val="24"/>
          <w:szCs w:val="24"/>
        </w:rPr>
        <w:t>All LearnSmart assignments in a given content folder MUST be completed by Midnight</w:t>
      </w:r>
      <w:r w:rsidRPr="00611573">
        <w:rPr>
          <w:rFonts w:ascii="Times New Roman" w:hAnsi="Times New Roman"/>
          <w:sz w:val="24"/>
          <w:szCs w:val="24"/>
        </w:rPr>
        <w:t xml:space="preserve"> </w:t>
      </w:r>
      <w:r w:rsidRPr="00611573">
        <w:rPr>
          <w:rFonts w:ascii="Times New Roman" w:hAnsi="Times New Roman"/>
          <w:noProof/>
          <w:sz w:val="24"/>
          <w:szCs w:val="24"/>
        </w:rPr>
        <w:t>prior to</w:t>
      </w:r>
      <w:r w:rsidRPr="00611573">
        <w:rPr>
          <w:rFonts w:ascii="Times New Roman" w:hAnsi="Times New Roman"/>
          <w:sz w:val="24"/>
          <w:szCs w:val="24"/>
        </w:rPr>
        <w:t xml:space="preserve"> the exam it corresponds </w:t>
      </w:r>
      <w:r w:rsidRPr="00611573">
        <w:rPr>
          <w:rFonts w:ascii="Times New Roman" w:hAnsi="Times New Roman"/>
          <w:noProof/>
          <w:sz w:val="24"/>
          <w:szCs w:val="24"/>
        </w:rPr>
        <w:t>with</w:t>
      </w:r>
      <w:r w:rsidRPr="00611573">
        <w:rPr>
          <w:rFonts w:ascii="Times New Roman" w:hAnsi="Times New Roman"/>
          <w:sz w:val="24"/>
          <w:szCs w:val="24"/>
        </w:rPr>
        <w:t xml:space="preserve">. The specific due date and time </w:t>
      </w:r>
      <w:r w:rsidRPr="00611573">
        <w:rPr>
          <w:rFonts w:ascii="Times New Roman" w:hAnsi="Times New Roman"/>
          <w:noProof/>
          <w:sz w:val="24"/>
          <w:szCs w:val="24"/>
        </w:rPr>
        <w:t>is</w:t>
      </w:r>
      <w:r w:rsidRPr="00611573">
        <w:rPr>
          <w:rFonts w:ascii="Times New Roman" w:hAnsi="Times New Roman"/>
          <w:sz w:val="24"/>
          <w:szCs w:val="24"/>
        </w:rPr>
        <w:t xml:space="preserve"> also shown on the corresponding folder in </w:t>
      </w:r>
      <w:r w:rsidR="003807B1" w:rsidRPr="00611573">
        <w:rPr>
          <w:rFonts w:ascii="Times New Roman" w:hAnsi="Times New Roman"/>
          <w:sz w:val="24"/>
          <w:szCs w:val="24"/>
        </w:rPr>
        <w:t>canvas</w:t>
      </w:r>
      <w:r w:rsidRPr="00611573">
        <w:rPr>
          <w:rFonts w:ascii="Times New Roman" w:hAnsi="Times New Roman"/>
          <w:sz w:val="24"/>
          <w:szCs w:val="24"/>
        </w:rPr>
        <w:t xml:space="preserve">.  Each chapter </w:t>
      </w:r>
      <w:r w:rsidRPr="00611573">
        <w:rPr>
          <w:rFonts w:ascii="Times New Roman" w:hAnsi="Times New Roman"/>
          <w:noProof/>
          <w:sz w:val="24"/>
          <w:szCs w:val="24"/>
        </w:rPr>
        <w:t>assignment will</w:t>
      </w:r>
      <w:r w:rsidRPr="00611573">
        <w:rPr>
          <w:rFonts w:ascii="Times New Roman" w:hAnsi="Times New Roman"/>
          <w:sz w:val="24"/>
          <w:szCs w:val="24"/>
        </w:rPr>
        <w:t xml:space="preserve"> take approximately 45 minutes to 75 minutes to complete</w:t>
      </w:r>
      <w:r w:rsidR="003807B1" w:rsidRPr="00611573">
        <w:rPr>
          <w:rFonts w:ascii="Times New Roman" w:hAnsi="Times New Roman"/>
          <w:sz w:val="24"/>
          <w:szCs w:val="24"/>
        </w:rPr>
        <w:t xml:space="preserve">. </w:t>
      </w:r>
      <w:r w:rsidRPr="00611573">
        <w:rPr>
          <w:rFonts w:ascii="Times New Roman" w:hAnsi="Times New Roman"/>
          <w:sz w:val="24"/>
          <w:szCs w:val="24"/>
        </w:rPr>
        <w:t>Scores are assigned based on the percentage of mastery for each assignment. The LearnSmart assignments will be worth a total of</w:t>
      </w:r>
      <w:r w:rsidR="00AA788B" w:rsidRPr="00611573">
        <w:rPr>
          <w:rFonts w:ascii="Times New Roman" w:hAnsi="Times New Roman"/>
          <w:sz w:val="24"/>
          <w:szCs w:val="24"/>
        </w:rPr>
        <w:t xml:space="preserve"> 10</w:t>
      </w:r>
      <w:r w:rsidRPr="00611573">
        <w:rPr>
          <w:rFonts w:ascii="Times New Roman" w:hAnsi="Times New Roman"/>
          <w:sz w:val="24"/>
          <w:szCs w:val="24"/>
        </w:rPr>
        <w:t xml:space="preserve">0 points or the same value </w:t>
      </w:r>
      <w:r w:rsidRPr="00611573">
        <w:rPr>
          <w:rFonts w:ascii="Times New Roman" w:hAnsi="Times New Roman"/>
          <w:noProof/>
          <w:sz w:val="24"/>
          <w:szCs w:val="24"/>
        </w:rPr>
        <w:t>of</w:t>
      </w:r>
      <w:r w:rsidRPr="00611573">
        <w:rPr>
          <w:rFonts w:ascii="Times New Roman" w:hAnsi="Times New Roman"/>
          <w:sz w:val="24"/>
          <w:szCs w:val="24"/>
        </w:rPr>
        <w:t xml:space="preserve"> a single exam. </w:t>
      </w:r>
      <w:r w:rsidRPr="00611573">
        <w:rPr>
          <w:rFonts w:ascii="Times New Roman" w:hAnsi="Times New Roman"/>
          <w:noProof/>
          <w:sz w:val="24"/>
          <w:szCs w:val="24"/>
        </w:rPr>
        <w:t>Additional</w:t>
      </w:r>
      <w:r w:rsidRPr="00611573">
        <w:rPr>
          <w:rFonts w:ascii="Times New Roman" w:hAnsi="Times New Roman"/>
          <w:sz w:val="24"/>
          <w:szCs w:val="24"/>
        </w:rPr>
        <w:t xml:space="preserve"> instruction on the Learn Smart assignment will </w:t>
      </w:r>
      <w:r w:rsidRPr="00611573">
        <w:rPr>
          <w:rFonts w:ascii="Times New Roman" w:hAnsi="Times New Roman"/>
          <w:noProof/>
          <w:sz w:val="24"/>
          <w:szCs w:val="24"/>
        </w:rPr>
        <w:t>be provided</w:t>
      </w:r>
      <w:r w:rsidRPr="00611573">
        <w:rPr>
          <w:rFonts w:ascii="Times New Roman" w:hAnsi="Times New Roman"/>
          <w:sz w:val="24"/>
          <w:szCs w:val="24"/>
        </w:rPr>
        <w:t xml:space="preserve"> in lecture.  Scoring of the LearnSmart assignments may require the student to follow </w:t>
      </w:r>
      <w:r w:rsidRPr="00611573">
        <w:rPr>
          <w:rFonts w:ascii="Times New Roman" w:hAnsi="Times New Roman"/>
          <w:noProof/>
          <w:sz w:val="24"/>
          <w:szCs w:val="24"/>
        </w:rPr>
        <w:t>specific  instructions</w:t>
      </w:r>
      <w:r w:rsidRPr="00611573">
        <w:rPr>
          <w:rFonts w:ascii="Times New Roman" w:hAnsi="Times New Roman"/>
          <w:sz w:val="24"/>
          <w:szCs w:val="24"/>
        </w:rPr>
        <w:t xml:space="preserve"> </w:t>
      </w:r>
      <w:r w:rsidRPr="00611573">
        <w:rPr>
          <w:rFonts w:ascii="Times New Roman" w:hAnsi="Times New Roman"/>
          <w:noProof/>
          <w:sz w:val="24"/>
          <w:szCs w:val="24"/>
        </w:rPr>
        <w:t>in order to</w:t>
      </w:r>
      <w:r w:rsidRPr="00611573">
        <w:rPr>
          <w:rFonts w:ascii="Times New Roman" w:hAnsi="Times New Roman"/>
          <w:sz w:val="24"/>
          <w:szCs w:val="24"/>
        </w:rPr>
        <w:t xml:space="preserve"> receive credit in </w:t>
      </w:r>
      <w:r w:rsidR="00694C7B" w:rsidRPr="00611573">
        <w:rPr>
          <w:rFonts w:ascii="Times New Roman" w:hAnsi="Times New Roman"/>
          <w:sz w:val="24"/>
          <w:szCs w:val="24"/>
        </w:rPr>
        <w:t>canvas</w:t>
      </w:r>
      <w:r w:rsidRPr="00611573">
        <w:rPr>
          <w:rFonts w:ascii="Times New Roman" w:hAnsi="Times New Roman"/>
          <w:sz w:val="24"/>
          <w:szCs w:val="24"/>
        </w:rPr>
        <w:t xml:space="preserve">.  Please note: </w:t>
      </w:r>
      <w:r w:rsidRPr="00611573">
        <w:rPr>
          <w:rFonts w:ascii="Times New Roman" w:hAnsi="Times New Roman"/>
          <w:sz w:val="24"/>
          <w:szCs w:val="24"/>
          <w:u w:val="single"/>
        </w:rPr>
        <w:t>It's the student's responsibility</w:t>
      </w:r>
      <w:r w:rsidRPr="00611573">
        <w:rPr>
          <w:rFonts w:ascii="Times New Roman" w:hAnsi="Times New Roman"/>
          <w:sz w:val="24"/>
          <w:szCs w:val="24"/>
        </w:rPr>
        <w:t xml:space="preserve"> to properly "sync" grades from LearnSmart to </w:t>
      </w:r>
      <w:r w:rsidR="00694C7B" w:rsidRPr="00611573">
        <w:rPr>
          <w:rFonts w:ascii="Times New Roman" w:hAnsi="Times New Roman"/>
          <w:sz w:val="24"/>
          <w:szCs w:val="24"/>
        </w:rPr>
        <w:t>canvas</w:t>
      </w:r>
      <w:r w:rsidRPr="00611573">
        <w:rPr>
          <w:rFonts w:ascii="Times New Roman" w:hAnsi="Times New Roman"/>
          <w:sz w:val="24"/>
          <w:szCs w:val="24"/>
        </w:rPr>
        <w:t>.</w:t>
      </w:r>
    </w:p>
    <w:p w14:paraId="6745F2BB" w14:textId="77777777" w:rsidR="00694C7B" w:rsidRPr="00694C7B" w:rsidRDefault="00694C7B" w:rsidP="00891CE7">
      <w:pPr>
        <w:rPr>
          <w:rFonts w:ascii="Times New Roman" w:hAnsi="Times New Roman"/>
          <w:sz w:val="24"/>
          <w:szCs w:val="24"/>
        </w:rPr>
      </w:pPr>
    </w:p>
    <w:p w14:paraId="3C356C07" w14:textId="77777777" w:rsidR="00891CE7" w:rsidRPr="00F36E83" w:rsidRDefault="00891CE7" w:rsidP="00891CE7">
      <w:pPr>
        <w:rPr>
          <w:rFonts w:ascii="Times New Roman" w:hAnsi="Times New Roman"/>
          <w:iCs/>
          <w:sz w:val="24"/>
          <w:szCs w:val="24"/>
        </w:rPr>
      </w:pPr>
      <w:r w:rsidRPr="00F36E83">
        <w:rPr>
          <w:rFonts w:ascii="Times New Roman" w:hAnsi="Times New Roman"/>
          <w:b/>
          <w:bCs/>
          <w:iCs/>
          <w:sz w:val="24"/>
          <w:szCs w:val="24"/>
        </w:rPr>
        <w:t>Research Participation Requirement</w:t>
      </w:r>
      <w:r w:rsidRPr="00F36E83">
        <w:rPr>
          <w:rFonts w:ascii="Times New Roman" w:hAnsi="Times New Roman"/>
          <w:iCs/>
          <w:sz w:val="24"/>
          <w:szCs w:val="24"/>
        </w:rPr>
        <w:t xml:space="preserve">: The Psychology Department requires that all students taking Introduction to Psychology complete a 6-credit research requirement.  You will be able to complete this requirement by participating in </w:t>
      </w:r>
      <w:r w:rsidRPr="005E3F0B">
        <w:rPr>
          <w:rFonts w:ascii="Times New Roman" w:hAnsi="Times New Roman"/>
          <w:iCs/>
          <w:noProof/>
          <w:sz w:val="24"/>
          <w:szCs w:val="24"/>
        </w:rPr>
        <w:t>on site</w:t>
      </w:r>
      <w:r w:rsidRPr="00F36E83">
        <w:rPr>
          <w:rFonts w:ascii="Times New Roman" w:hAnsi="Times New Roman"/>
          <w:iCs/>
          <w:sz w:val="24"/>
          <w:szCs w:val="24"/>
        </w:rPr>
        <w:t xml:space="preserve"> or online research conducted by department faculty and their research assistants.  As an alternative to participating in research, you may choose to write reviews of approved research articles.  Completing this assignment will be done via </w:t>
      </w:r>
      <w:r w:rsidRPr="00F36E83">
        <w:rPr>
          <w:rFonts w:ascii="Times New Roman" w:hAnsi="Times New Roman"/>
          <w:b/>
          <w:bCs/>
          <w:iCs/>
          <w:sz w:val="24"/>
          <w:szCs w:val="24"/>
        </w:rPr>
        <w:t xml:space="preserve">Sona (http://uta.sona-systems.com/). </w:t>
      </w:r>
      <w:r w:rsidRPr="00F36E83">
        <w:rPr>
          <w:rFonts w:ascii="Times New Roman" w:hAnsi="Times New Roman"/>
          <w:iCs/>
          <w:sz w:val="24"/>
          <w:szCs w:val="24"/>
        </w:rPr>
        <w:t xml:space="preserve">A departmental handout detailing this requirement and important deadlines can </w:t>
      </w:r>
      <w:r w:rsidRPr="005E3F0B">
        <w:rPr>
          <w:rFonts w:ascii="Times New Roman" w:hAnsi="Times New Roman"/>
          <w:iCs/>
          <w:noProof/>
          <w:sz w:val="24"/>
          <w:szCs w:val="24"/>
        </w:rPr>
        <w:t>be found</w:t>
      </w:r>
      <w:r w:rsidRPr="00F36E83">
        <w:rPr>
          <w:rFonts w:ascii="Times New Roman" w:hAnsi="Times New Roman"/>
          <w:iCs/>
          <w:sz w:val="24"/>
          <w:szCs w:val="24"/>
        </w:rPr>
        <w:t xml:space="preserve"> at www.uta.edu/psychology at the </w:t>
      </w:r>
      <w:r w:rsidRPr="00F36E83">
        <w:rPr>
          <w:rFonts w:ascii="Times New Roman" w:hAnsi="Times New Roman"/>
          <w:b/>
          <w:bCs/>
          <w:iCs/>
          <w:sz w:val="24"/>
          <w:szCs w:val="24"/>
        </w:rPr>
        <w:t>research participation information link</w:t>
      </w:r>
      <w:r w:rsidRPr="00F36E83">
        <w:rPr>
          <w:rFonts w:ascii="Times New Roman" w:hAnsi="Times New Roman"/>
          <w:iCs/>
          <w:sz w:val="24"/>
          <w:szCs w:val="24"/>
        </w:rPr>
        <w:t xml:space="preserve">. Questions </w:t>
      </w:r>
      <w:r w:rsidRPr="005E3F0B">
        <w:rPr>
          <w:rFonts w:ascii="Times New Roman" w:hAnsi="Times New Roman"/>
          <w:iCs/>
          <w:noProof/>
          <w:sz w:val="24"/>
          <w:szCs w:val="24"/>
        </w:rPr>
        <w:t>pertaining to</w:t>
      </w:r>
      <w:r w:rsidRPr="00F36E83">
        <w:rPr>
          <w:rFonts w:ascii="Times New Roman" w:hAnsi="Times New Roman"/>
          <w:iCs/>
          <w:sz w:val="24"/>
          <w:szCs w:val="24"/>
        </w:rPr>
        <w:t xml:space="preserve"> this assignment can </w:t>
      </w:r>
      <w:r w:rsidRPr="005E3F0B">
        <w:rPr>
          <w:rFonts w:ascii="Times New Roman" w:hAnsi="Times New Roman"/>
          <w:iCs/>
          <w:noProof/>
          <w:sz w:val="24"/>
          <w:szCs w:val="24"/>
        </w:rPr>
        <w:t>be sent</w:t>
      </w:r>
      <w:r w:rsidRPr="00F36E83">
        <w:rPr>
          <w:rFonts w:ascii="Times New Roman" w:hAnsi="Times New Roman"/>
          <w:iCs/>
          <w:sz w:val="24"/>
          <w:szCs w:val="24"/>
        </w:rPr>
        <w:t xml:space="preserve"> to </w:t>
      </w:r>
      <w:r w:rsidRPr="00F36E83">
        <w:rPr>
          <w:rFonts w:ascii="Times New Roman" w:hAnsi="Times New Roman"/>
          <w:b/>
          <w:bCs/>
          <w:iCs/>
          <w:sz w:val="24"/>
          <w:szCs w:val="24"/>
        </w:rPr>
        <w:t>psycpool@uta.edu</w:t>
      </w:r>
      <w:r w:rsidRPr="00F36E83">
        <w:rPr>
          <w:rFonts w:ascii="Times New Roman" w:hAnsi="Times New Roman"/>
          <w:iCs/>
          <w:sz w:val="24"/>
          <w:szCs w:val="24"/>
        </w:rPr>
        <w:t xml:space="preserve">. Points </w:t>
      </w:r>
      <w:r w:rsidRPr="005E3F0B">
        <w:rPr>
          <w:rFonts w:ascii="Times New Roman" w:hAnsi="Times New Roman"/>
          <w:iCs/>
          <w:noProof/>
          <w:sz w:val="24"/>
          <w:szCs w:val="24"/>
        </w:rPr>
        <w:t xml:space="preserve">are </w:t>
      </w:r>
      <w:r w:rsidRPr="005E3F0B">
        <w:rPr>
          <w:rFonts w:ascii="Times New Roman" w:hAnsi="Times New Roman"/>
          <w:b/>
          <w:bCs/>
          <w:iCs/>
          <w:noProof/>
          <w:sz w:val="24"/>
          <w:szCs w:val="24"/>
        </w:rPr>
        <w:t xml:space="preserve">not </w:t>
      </w:r>
      <w:r w:rsidRPr="005E3F0B">
        <w:rPr>
          <w:rFonts w:ascii="Times New Roman" w:hAnsi="Times New Roman"/>
          <w:iCs/>
          <w:noProof/>
          <w:sz w:val="24"/>
          <w:szCs w:val="24"/>
        </w:rPr>
        <w:t>added</w:t>
      </w:r>
      <w:r w:rsidRPr="00F36E83">
        <w:rPr>
          <w:rFonts w:ascii="Times New Roman" w:hAnsi="Times New Roman"/>
          <w:iCs/>
          <w:sz w:val="24"/>
          <w:szCs w:val="24"/>
        </w:rPr>
        <w:t xml:space="preserve"> to the course grade for completion of the research participation requirement.</w:t>
      </w:r>
    </w:p>
    <w:p w14:paraId="07D577D0" w14:textId="77777777" w:rsidR="00891CE7" w:rsidRPr="00F36E83" w:rsidRDefault="00891CE7" w:rsidP="00FC65E1">
      <w:pPr>
        <w:rPr>
          <w:rFonts w:ascii="Times New Roman" w:hAnsi="Times New Roman"/>
          <w:sz w:val="24"/>
          <w:szCs w:val="24"/>
        </w:rPr>
      </w:pPr>
    </w:p>
    <w:p w14:paraId="53309720" w14:textId="0E9781DF" w:rsidR="000D7CC4" w:rsidRPr="000D7CC4" w:rsidRDefault="000D7CC4" w:rsidP="003611E2">
      <w:pPr>
        <w:pStyle w:val="Heading2"/>
      </w:pPr>
      <w:r>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7"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7171CDDD" w14:textId="6B81A60E" w:rsidR="009326F0" w:rsidRDefault="009326F0" w:rsidP="009326F0">
      <w:pPr>
        <w:pStyle w:val="Heading3"/>
      </w:pPr>
      <w:r>
        <w:t>Face Covering Policy</w:t>
      </w:r>
    </w:p>
    <w:p w14:paraId="7D296F1B" w14:textId="0BDADC3D"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w:t>
      </w:r>
      <w:r w:rsidRPr="00B35E24">
        <w:rPr>
          <w:i/>
          <w:iCs/>
        </w:rPr>
        <w:lastRenderedPageBreak/>
        <w:t>to being at high risk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31267C5B" w14:textId="59A62F28" w:rsidR="0022106A" w:rsidRDefault="0005773E" w:rsidP="009326F0">
      <w:pPr>
        <w:pStyle w:val="Heading3"/>
      </w:pPr>
      <w:r>
        <w:t>Attendance</w:t>
      </w:r>
    </w:p>
    <w:p w14:paraId="2C7D85C1" w14:textId="6475C5FD" w:rsidR="0022106A" w:rsidRDefault="0022106A" w:rsidP="0040110B">
      <w:pPr>
        <w:spacing w:after="240"/>
        <w:rPr>
          <w:rFonts w:cs="Arial"/>
        </w:rPr>
      </w:pPr>
      <w:r w:rsidRPr="17BD5C99">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C4124D">
        <w:rPr>
          <w:rFonts w:cs="Arial"/>
        </w:rPr>
        <w:t>, I will not be taking attendance in class.</w:t>
      </w:r>
      <w:r w:rsidRPr="17BD5C99">
        <w:rPr>
          <w:rFonts w:cs="Arial"/>
          <w:color w:val="000000" w:themeColor="text1"/>
        </w:rPr>
        <w:t xml:space="preserve"> </w:t>
      </w:r>
      <w:r w:rsidRPr="17BD5C99">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7E42471F" w14:textId="77777777" w:rsidR="008B27F1" w:rsidRDefault="008B27F1" w:rsidP="00766DC7">
      <w:pPr>
        <w:pStyle w:val="Heading3"/>
      </w:pPr>
      <w:r>
        <w:t>Emergency Exit Procedures</w:t>
      </w:r>
    </w:p>
    <w:p w14:paraId="4FAF5F9B" w14:textId="3F3B5DDE" w:rsidR="008B27F1" w:rsidRDefault="17BD5C99" w:rsidP="17BD5C99">
      <w:pPr>
        <w:spacing w:after="160"/>
        <w:rPr>
          <w:rFonts w:cs="Arial"/>
        </w:rPr>
      </w:pPr>
      <w:r w:rsidRPr="17BD5C99">
        <w:rPr>
          <w:rFonts w:cs="Arial"/>
        </w:rPr>
        <w:t>Should we experience an emergency event that requires evacuation of the building, students should exit the</w:t>
      </w:r>
      <w:r w:rsidRPr="00942F48">
        <w:rPr>
          <w:rFonts w:cs="Arial"/>
        </w:rPr>
        <w:t xml:space="preserve"> room and move toward the nearest exit, which is located </w:t>
      </w:r>
      <w:r w:rsidR="00942F48" w:rsidRPr="00942F48">
        <w:rPr>
          <w:rFonts w:cs="Arial"/>
        </w:rPr>
        <w:t>on the east and west side of the building</w:t>
      </w:r>
      <w:r w:rsidRPr="00942F48">
        <w:rPr>
          <w:rFonts w:cs="Arial"/>
        </w:rPr>
        <w:t xml:space="preserve">. </w:t>
      </w:r>
      <w:r w:rsidRPr="17BD5C99">
        <w:rPr>
          <w:rFonts w:cs="Arial"/>
        </w:rPr>
        <w:t>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p>
    <w:p w14:paraId="6A6A573B" w14:textId="45644096" w:rsidR="008B27F1" w:rsidRPr="00923DDC" w:rsidRDefault="00A10E6F" w:rsidP="008B27F1">
      <w:pPr>
        <w:pStyle w:val="Heading3"/>
      </w:pPr>
      <w:r>
        <w:t>Academic Success Center</w:t>
      </w:r>
    </w:p>
    <w:p w14:paraId="0CA157F7" w14:textId="151646F3"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8" w:history="1">
        <w:r w:rsidRPr="00A10E6F">
          <w:rPr>
            <w:rStyle w:val="Hyperlink"/>
          </w:rPr>
          <w:t>Academic Success Center</w:t>
        </w:r>
      </w:hyperlink>
      <w:r w:rsidRPr="00A10E6F">
        <w:t xml:space="preserve">.  To request disability accommodations for tutoring, please complete this </w:t>
      </w:r>
      <w:hyperlink r:id="rId19" w:history="1">
        <w:r w:rsidRPr="00A10E6F">
          <w:rPr>
            <w:rStyle w:val="Hyperlink"/>
          </w:rPr>
          <w:t>form</w:t>
        </w:r>
      </w:hyperlink>
      <w:r w:rsidRPr="00A10E6F">
        <w:t>.</w:t>
      </w:r>
    </w:p>
    <w:p w14:paraId="24B856EE" w14:textId="77777777" w:rsidR="009464B6" w:rsidRPr="00923DDC" w:rsidRDefault="009464B6" w:rsidP="009464B6"/>
    <w:p w14:paraId="4EEBA4C7" w14:textId="77777777" w:rsidR="00E45F87" w:rsidRPr="00A66F5C" w:rsidRDefault="17BD5C99" w:rsidP="17BD5C99">
      <w:pPr>
        <w:rPr>
          <w:rFonts w:asciiTheme="minorBidi" w:hAnsiTheme="minorBidi" w:cstheme="minorBidi"/>
        </w:rPr>
      </w:pPr>
      <w:r w:rsidRPr="00A66F5C">
        <w:rPr>
          <w:rFonts w:cs="Arial"/>
          <w:b/>
          <w:bCs/>
        </w:rPr>
        <w:t xml:space="preserve">The </w:t>
      </w:r>
      <w:hyperlink r:id="rId20">
        <w:r w:rsidRPr="00A66F5C">
          <w:rPr>
            <w:rStyle w:val="Hyperlink"/>
            <w:rFonts w:cs="Arial"/>
            <w:b/>
            <w:bCs/>
            <w:color w:val="auto"/>
          </w:rPr>
          <w:t>IDEAS Center</w:t>
        </w:r>
      </w:hyperlink>
      <w:r w:rsidRPr="00A66F5C">
        <w:rPr>
          <w:rFonts w:cs="Arial"/>
        </w:rPr>
        <w:t xml:space="preserve"> (https://www.uta.edu/ideas/)</w:t>
      </w:r>
      <w:r w:rsidRPr="00A66F5C">
        <w:rPr>
          <w:rFonts w:cs="Arial"/>
          <w:b/>
          <w:bCs/>
        </w:rPr>
        <w:t xml:space="preserve"> (</w:t>
      </w:r>
      <w:r w:rsidRPr="00A66F5C">
        <w:rPr>
          <w:rFonts w:cs="Arial"/>
        </w:rPr>
        <w:t>2</w:t>
      </w:r>
      <w:r w:rsidRPr="00A66F5C">
        <w:rPr>
          <w:rFonts w:cs="Arial"/>
          <w:vertAlign w:val="superscript"/>
        </w:rPr>
        <w:t>nd</w:t>
      </w:r>
      <w:r w:rsidRPr="00A66F5C">
        <w:rPr>
          <w:rFonts w:cs="Arial"/>
        </w:rPr>
        <w:t xml:space="preserve"> Floor of Central Library) offers </w:t>
      </w:r>
      <w:r w:rsidRPr="00A66F5C">
        <w:rPr>
          <w:rFonts w:cs="Arial"/>
          <w:b/>
          <w:bCs/>
        </w:rPr>
        <w:t>FREE</w:t>
      </w:r>
      <w:r w:rsidRPr="00A66F5C">
        <w:rPr>
          <w:rFonts w:cs="Arial"/>
        </w:rPr>
        <w:t xml:space="preserve"> </w:t>
      </w:r>
      <w:hyperlink r:id="rId21">
        <w:r w:rsidRPr="00A66F5C">
          <w:rPr>
            <w:rStyle w:val="Hyperlink"/>
            <w:rFonts w:cs="Arial"/>
            <w:color w:val="auto"/>
          </w:rPr>
          <w:t>tutoring</w:t>
        </w:r>
      </w:hyperlink>
      <w:r w:rsidRPr="00A66F5C">
        <w:rPr>
          <w:rFonts w:cs="Arial"/>
        </w:rPr>
        <w:t xml:space="preserve"> and </w:t>
      </w:r>
      <w:hyperlink r:id="rId22">
        <w:r w:rsidRPr="00A66F5C">
          <w:rPr>
            <w:rStyle w:val="Hyperlink"/>
            <w:rFonts w:cs="Arial"/>
            <w:color w:val="auto"/>
          </w:rPr>
          <w:t>mentoring</w:t>
        </w:r>
      </w:hyperlink>
      <w:r w:rsidRPr="00A66F5C">
        <w:rPr>
          <w:rFonts w:cs="Arial"/>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A66F5C" w:rsidRDefault="008B27F1" w:rsidP="008B27F1">
      <w:pPr>
        <w:pStyle w:val="Heading3"/>
      </w:pPr>
      <w:r w:rsidRPr="00A66F5C">
        <w:t>The E</w:t>
      </w:r>
      <w:r w:rsidR="0005773E" w:rsidRPr="00A66F5C">
        <w:t>nglish Writing Center (411LIBR)</w:t>
      </w:r>
    </w:p>
    <w:p w14:paraId="1B76FB6A" w14:textId="12AC9426" w:rsidR="008B27F1" w:rsidRPr="00A66F5C" w:rsidRDefault="008B27F1" w:rsidP="008B27F1">
      <w:pPr>
        <w:spacing w:after="100" w:afterAutospacing="1"/>
        <w:rPr>
          <w:rFonts w:cs="Arial"/>
        </w:rPr>
      </w:pPr>
      <w:r w:rsidRPr="00A66F5C">
        <w:rPr>
          <w:rFonts w:cs="Arial"/>
          <w:szCs w:val="21"/>
        </w:rPr>
        <w:t xml:space="preserve">The Writing Center offers </w:t>
      </w:r>
      <w:r w:rsidRPr="00A66F5C">
        <w:rPr>
          <w:rFonts w:cs="Arial"/>
          <w:b/>
          <w:szCs w:val="21"/>
        </w:rPr>
        <w:t>FREE</w:t>
      </w:r>
      <w:r w:rsidRPr="00A66F5C">
        <w:rPr>
          <w:rFonts w:cs="Arial"/>
          <w:szCs w:val="21"/>
        </w:rPr>
        <w:t xml:space="preserve"> tutoring in 15-, 30-, 45-, and 60-minute face-to-face and online sessions to all UTA students on any phase of their UTA coursework. Register and make appointments online at</w:t>
      </w:r>
      <w:r w:rsidR="003E2A17" w:rsidRPr="00A66F5C">
        <w:rPr>
          <w:rFonts w:cs="Arial"/>
          <w:szCs w:val="21"/>
        </w:rPr>
        <w:t xml:space="preserve"> the </w:t>
      </w:r>
      <w:hyperlink r:id="rId23" w:history="1">
        <w:r w:rsidR="003E2A17" w:rsidRPr="00A66F5C">
          <w:rPr>
            <w:rStyle w:val="Hyperlink"/>
            <w:rFonts w:cs="Arial"/>
            <w:color w:val="auto"/>
            <w:szCs w:val="21"/>
          </w:rPr>
          <w:t>Writing Center</w:t>
        </w:r>
      </w:hyperlink>
      <w:r w:rsidR="003E2A17" w:rsidRPr="00A66F5C">
        <w:rPr>
          <w:rFonts w:cs="Arial"/>
          <w:szCs w:val="21"/>
        </w:rPr>
        <w:t xml:space="preserve"> (</w:t>
      </w:r>
      <w:r w:rsidRPr="00A66F5C">
        <w:rPr>
          <w:rFonts w:cs="Arial"/>
        </w:rPr>
        <w:t>https://uta.mywconline.com</w:t>
      </w:r>
      <w:r w:rsidR="003E2A17" w:rsidRPr="00A66F5C">
        <w:rPr>
          <w:rFonts w:cs="Arial"/>
        </w:rPr>
        <w:t>)</w:t>
      </w:r>
      <w:r w:rsidRPr="00A66F5C">
        <w:rPr>
          <w:rFonts w:cs="Arial"/>
          <w:szCs w:val="21"/>
        </w:rPr>
        <w:t xml:space="preserve">. Classroom visits, workshops, and specialized services for graduate students and faculty are also available. Please see </w:t>
      </w:r>
      <w:hyperlink r:id="rId24" w:history="1">
        <w:r w:rsidR="003E2A17" w:rsidRPr="00A66F5C">
          <w:rPr>
            <w:rStyle w:val="Hyperlink"/>
            <w:rFonts w:cs="Arial"/>
            <w:color w:val="auto"/>
            <w:szCs w:val="21"/>
          </w:rPr>
          <w:t>Writing Center: OWL</w:t>
        </w:r>
      </w:hyperlink>
      <w:r w:rsidRPr="00A66F5C">
        <w:rPr>
          <w:rFonts w:cs="Arial"/>
          <w:szCs w:val="21"/>
        </w:rPr>
        <w:t xml:space="preserve"> for detailed information on all our programs and services.</w:t>
      </w:r>
    </w:p>
    <w:p w14:paraId="3E97BF37" w14:textId="77777777" w:rsidR="008B27F1" w:rsidRPr="00A66F5C" w:rsidRDefault="17BD5C99" w:rsidP="17BD5C99">
      <w:pPr>
        <w:spacing w:before="100" w:beforeAutospacing="1" w:after="100" w:afterAutospacing="1"/>
        <w:rPr>
          <w:rFonts w:cs="Arial"/>
        </w:rPr>
      </w:pPr>
      <w:r w:rsidRPr="00A66F5C">
        <w:rPr>
          <w:rFonts w:cs="Arial"/>
        </w:rPr>
        <w:t>The Library’s 2</w:t>
      </w:r>
      <w:r w:rsidRPr="00A66F5C">
        <w:rPr>
          <w:rFonts w:cs="Arial"/>
          <w:vertAlign w:val="superscript"/>
        </w:rPr>
        <w:t>nd</w:t>
      </w:r>
      <w:r w:rsidRPr="00A66F5C">
        <w:rPr>
          <w:rFonts w:cs="Arial"/>
        </w:rPr>
        <w:t xml:space="preserve"> floor </w:t>
      </w:r>
      <w:hyperlink r:id="rId25">
        <w:r w:rsidRPr="00A66F5C">
          <w:rPr>
            <w:rStyle w:val="Hyperlink"/>
            <w:rFonts w:cs="Arial"/>
            <w:color w:val="auto"/>
          </w:rPr>
          <w:t>Academic Plaza</w:t>
        </w:r>
      </w:hyperlink>
      <w:r w:rsidRPr="00A66F5C">
        <w:rPr>
          <w:rFonts w:cs="Arial"/>
        </w:rPr>
        <w:t xml:space="preserve"> (http://library.uta.edu/academic-plaza) offers students a central hub of support services, including IDEAS Center, University Advising Services, Transfer UTA and various college/school advising hours. Services are available during the </w:t>
      </w:r>
      <w:hyperlink r:id="rId26">
        <w:r w:rsidRPr="00A66F5C">
          <w:rPr>
            <w:rStyle w:val="Hyperlink"/>
            <w:rFonts w:cs="Arial"/>
            <w:color w:val="auto"/>
          </w:rPr>
          <w:t>library’s hours</w:t>
        </w:r>
      </w:hyperlink>
      <w:r w:rsidRPr="00A66F5C">
        <w:rPr>
          <w:rFonts w:cs="Arial"/>
        </w:rPr>
        <w:t xml:space="preserve"> of operation.</w:t>
      </w:r>
    </w:p>
    <w:p w14:paraId="4EC8D4E9" w14:textId="77777777" w:rsidR="003611E2" w:rsidRDefault="003611E2" w:rsidP="00536257">
      <w:pPr>
        <w:pStyle w:val="Heading2"/>
      </w:pPr>
      <w:r>
        <w:t>Emergency Phone Numbers</w:t>
      </w:r>
    </w:p>
    <w:p w14:paraId="099CBD06" w14:textId="1FA6E1F0" w:rsidR="00425D01" w:rsidRDefault="17BD5C99" w:rsidP="17BD5C99">
      <w:pPr>
        <w:rPr>
          <w:rFonts w:cs="Arial"/>
        </w:rPr>
      </w:pPr>
      <w:r w:rsidRPr="00A66F5C">
        <w:rPr>
          <w:rFonts w:cs="Arial"/>
        </w:rPr>
        <w:t xml:space="preserve">In case of an on-campus emergency, call the UT Arlington Police Department at </w:t>
      </w:r>
      <w:r w:rsidRPr="00A66F5C">
        <w:rPr>
          <w:rFonts w:cs="Arial"/>
          <w:b/>
          <w:bCs/>
        </w:rPr>
        <w:t>817-272-3003</w:t>
      </w:r>
      <w:r w:rsidRPr="00A66F5C">
        <w:rPr>
          <w:rFonts w:cs="Arial"/>
        </w:rPr>
        <w:t xml:space="preserve"> (non-campus phone), </w:t>
      </w:r>
      <w:r w:rsidRPr="00A66F5C">
        <w:rPr>
          <w:rFonts w:cs="Arial"/>
          <w:b/>
          <w:bCs/>
        </w:rPr>
        <w:t>2-3003</w:t>
      </w:r>
      <w:r w:rsidRPr="00A66F5C">
        <w:rPr>
          <w:rFonts w:cs="Arial"/>
        </w:rPr>
        <w:t xml:space="preserve"> (campus phone). You may also dial 911. Non-emergency number 817-272-3381</w:t>
      </w:r>
    </w:p>
    <w:p w14:paraId="2B86C91D" w14:textId="72213BAC" w:rsidR="00ED608B" w:rsidRPr="000D7CC4" w:rsidRDefault="00ED608B" w:rsidP="00ED608B">
      <w:pPr>
        <w:pStyle w:val="Heading2"/>
      </w:pPr>
      <w:r>
        <w:lastRenderedPageBreak/>
        <w:t xml:space="preserve">Course </w:t>
      </w:r>
      <w:r w:rsidRPr="003611E2">
        <w:t>Schedule</w:t>
      </w:r>
    </w:p>
    <w:p w14:paraId="6CDE174D" w14:textId="77777777" w:rsidR="00ED608B" w:rsidRDefault="00ED608B" w:rsidP="00ED608B">
      <w:pPr>
        <w:widowControl w:val="0"/>
        <w:autoSpaceDE w:val="0"/>
        <w:autoSpaceDN w:val="0"/>
        <w:adjustRightInd w:val="0"/>
        <w:jc w:val="center"/>
        <w:rPr>
          <w:rFonts w:ascii="Times New Roman" w:hAnsi="Times New Roman"/>
          <w:bCs/>
          <w:sz w:val="24"/>
          <w:szCs w:val="24"/>
        </w:rPr>
      </w:pPr>
      <w:r w:rsidRPr="00F36E83">
        <w:rPr>
          <w:rFonts w:ascii="Times New Roman" w:hAnsi="Times New Roman"/>
          <w:bCs/>
          <w:sz w:val="24"/>
          <w:szCs w:val="24"/>
        </w:rPr>
        <w:t xml:space="preserve">(Note: </w:t>
      </w:r>
      <w:r w:rsidRPr="00F36E83">
        <w:rPr>
          <w:rFonts w:ascii="Times New Roman" w:hAnsi="Times New Roman"/>
          <w:i/>
          <w:sz w:val="24"/>
          <w:szCs w:val="24"/>
        </w:rPr>
        <w:t>As the instructor for this course, I reserve the right to adjust this schedule in any way that serves the educational needs of the students enrolled in this course. – Amandeep Dhaliwal</w:t>
      </w:r>
      <w:r w:rsidRPr="00F36E83">
        <w:rPr>
          <w:rFonts w:ascii="Times New Roman" w:hAnsi="Times New Roman"/>
          <w:bCs/>
          <w:sz w:val="24"/>
          <w:szCs w:val="24"/>
        </w:rPr>
        <w:t>)</w:t>
      </w:r>
    </w:p>
    <w:p w14:paraId="1F30E6E7" w14:textId="77777777" w:rsidR="00ED608B" w:rsidRPr="00F36E83" w:rsidRDefault="00ED608B" w:rsidP="00ED608B">
      <w:pPr>
        <w:widowControl w:val="0"/>
        <w:autoSpaceDE w:val="0"/>
        <w:autoSpaceDN w:val="0"/>
        <w:adjustRightInd w:val="0"/>
        <w:jc w:val="center"/>
        <w:rPr>
          <w:rFonts w:ascii="Times New Roman" w:hAnsi="Times New Roman"/>
          <w:bCs/>
          <w:sz w:val="24"/>
          <w:szCs w:val="24"/>
        </w:rPr>
      </w:pPr>
    </w:p>
    <w:tbl>
      <w:tblPr>
        <w:tblW w:w="9207" w:type="dxa"/>
        <w:tblLook w:val="04A0" w:firstRow="1" w:lastRow="0" w:firstColumn="1" w:lastColumn="0" w:noHBand="0" w:noVBand="1"/>
      </w:tblPr>
      <w:tblGrid>
        <w:gridCol w:w="5284"/>
        <w:gridCol w:w="3923"/>
      </w:tblGrid>
      <w:tr w:rsidR="00020A71" w:rsidRPr="00020A71" w14:paraId="00B54D87"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5A05598B" w14:textId="77777777" w:rsidR="00020A71" w:rsidRPr="00020A71" w:rsidRDefault="00020A71" w:rsidP="00020A71">
            <w:pPr>
              <w:jc w:val="center"/>
              <w:rPr>
                <w:rFonts w:ascii="Calibri" w:eastAsia="Times New Roman" w:hAnsi="Calibri" w:cs="Calibri"/>
                <w:b/>
                <w:bCs/>
                <w:i/>
                <w:iCs/>
                <w:color w:val="000000"/>
                <w:lang w:eastAsia="en-US"/>
              </w:rPr>
            </w:pPr>
            <w:r w:rsidRPr="00020A71">
              <w:rPr>
                <w:rFonts w:ascii="Calibri" w:eastAsia="Times New Roman" w:hAnsi="Calibri" w:cs="Calibri"/>
                <w:b/>
                <w:bCs/>
                <w:i/>
                <w:iCs/>
                <w:color w:val="000000"/>
                <w:lang w:eastAsia="en-US"/>
              </w:rPr>
              <w:t>Date</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1A4914F2" w14:textId="77777777" w:rsidR="00020A71" w:rsidRPr="00020A71" w:rsidRDefault="00020A71" w:rsidP="00020A71">
            <w:pPr>
              <w:jc w:val="center"/>
              <w:rPr>
                <w:rFonts w:ascii="Calibri" w:eastAsia="Times New Roman" w:hAnsi="Calibri" w:cs="Calibri"/>
                <w:b/>
                <w:bCs/>
                <w:i/>
                <w:iCs/>
                <w:color w:val="000000"/>
                <w:lang w:eastAsia="en-US"/>
              </w:rPr>
            </w:pPr>
            <w:r w:rsidRPr="00020A71">
              <w:rPr>
                <w:rFonts w:ascii="Calibri" w:eastAsia="Times New Roman" w:hAnsi="Calibri" w:cs="Calibri"/>
                <w:b/>
                <w:bCs/>
                <w:i/>
                <w:iCs/>
                <w:color w:val="000000"/>
                <w:lang w:eastAsia="en-US"/>
              </w:rPr>
              <w:t>To be Covered</w:t>
            </w:r>
          </w:p>
        </w:tc>
      </w:tr>
      <w:tr w:rsidR="00020A71" w:rsidRPr="00020A71" w14:paraId="31AD6117"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466BDDB4" w14:textId="77777777" w:rsidR="00020A71" w:rsidRPr="00020A71" w:rsidRDefault="00020A71" w:rsidP="00020A71">
            <w:pPr>
              <w:jc w:val="center"/>
              <w:rPr>
                <w:rFonts w:ascii="Calibri" w:eastAsia="Times New Roman" w:hAnsi="Calibri" w:cs="Calibri"/>
                <w:b/>
                <w:bCs/>
                <w:i/>
                <w:iCs/>
                <w:color w:val="000000"/>
                <w:lang w:eastAsia="en-US"/>
              </w:rPr>
            </w:pP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33251BEF" w14:textId="77777777" w:rsidR="00020A71" w:rsidRPr="00020A71" w:rsidRDefault="00020A71" w:rsidP="00020A71">
            <w:pPr>
              <w:jc w:val="center"/>
              <w:rPr>
                <w:rFonts w:ascii="Times New Roman" w:eastAsia="Times New Roman" w:hAnsi="Times New Roman"/>
                <w:sz w:val="20"/>
                <w:szCs w:val="20"/>
                <w:lang w:eastAsia="en-US"/>
              </w:rPr>
            </w:pPr>
          </w:p>
        </w:tc>
      </w:tr>
      <w:tr w:rsidR="00020A71" w:rsidRPr="00020A71" w14:paraId="5AF4A969"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63726AD9"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August 26,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3779E937"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w:t>
            </w:r>
          </w:p>
        </w:tc>
      </w:tr>
      <w:tr w:rsidR="00020A71" w:rsidRPr="00020A71" w14:paraId="7359D755"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77141774"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August 31,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58D4B613"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2</w:t>
            </w:r>
          </w:p>
        </w:tc>
      </w:tr>
      <w:tr w:rsidR="00020A71" w:rsidRPr="00020A71" w14:paraId="58DE10E5"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58A6CF5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September 2,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126C1E96"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2 &amp; 3</w:t>
            </w:r>
          </w:p>
        </w:tc>
      </w:tr>
      <w:tr w:rsidR="00020A71" w:rsidRPr="00020A71" w14:paraId="204C8722"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5A3B0811"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September 7,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25B15D14"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3</w:t>
            </w:r>
          </w:p>
        </w:tc>
      </w:tr>
      <w:tr w:rsidR="00020A71" w:rsidRPr="00020A71" w14:paraId="1341B522"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32E8E60A"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September 9,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2BCDDA7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4</w:t>
            </w:r>
          </w:p>
        </w:tc>
      </w:tr>
      <w:tr w:rsidR="00020A71" w:rsidRPr="00020A71" w14:paraId="3DDD9547"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5ACEA6E7"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September 14,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44E5C5AF"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4 &amp; 5</w:t>
            </w:r>
          </w:p>
        </w:tc>
      </w:tr>
      <w:tr w:rsidR="00020A71" w:rsidRPr="00020A71" w14:paraId="151AF8CA"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78B4A24D"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September 16,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44C3583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5</w:t>
            </w:r>
          </w:p>
        </w:tc>
      </w:tr>
      <w:tr w:rsidR="00020A71" w:rsidRPr="00020A71" w14:paraId="140CE79A"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46C71E92"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September 21,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5FECA1ED"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6</w:t>
            </w:r>
          </w:p>
        </w:tc>
      </w:tr>
      <w:tr w:rsidR="00020A71" w:rsidRPr="00020A71" w14:paraId="26A9F48F"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4E1DC501"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September 23,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671B8AD5"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6 &amp; 7</w:t>
            </w:r>
          </w:p>
        </w:tc>
      </w:tr>
      <w:tr w:rsidR="00020A71" w:rsidRPr="00020A71" w14:paraId="525A43C9"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6117C9FE"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September 28,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68AD1061"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7</w:t>
            </w:r>
          </w:p>
        </w:tc>
      </w:tr>
      <w:tr w:rsidR="00020A71" w:rsidRPr="00020A71" w14:paraId="52CDB835"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6BE75B18" w14:textId="77777777" w:rsidR="00020A71" w:rsidRPr="00020A71" w:rsidRDefault="00020A71" w:rsidP="00020A71">
            <w:pPr>
              <w:jc w:val="center"/>
              <w:rPr>
                <w:rFonts w:ascii="Calibri" w:eastAsia="Times New Roman" w:hAnsi="Calibri" w:cs="Calibri"/>
                <w:b/>
                <w:bCs/>
                <w:color w:val="000000"/>
                <w:lang w:eastAsia="en-US"/>
              </w:rPr>
            </w:pPr>
            <w:r w:rsidRPr="00020A71">
              <w:rPr>
                <w:rFonts w:ascii="Calibri" w:eastAsia="Times New Roman" w:hAnsi="Calibri" w:cs="Calibri"/>
                <w:b/>
                <w:bCs/>
                <w:color w:val="000000"/>
                <w:lang w:eastAsia="en-US"/>
              </w:rPr>
              <w:t>Thursday, September 30,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259EA932" w14:textId="27547088" w:rsidR="00020A71" w:rsidRPr="00020A71" w:rsidRDefault="00C07C44" w:rsidP="00020A71">
            <w:pPr>
              <w:jc w:val="center"/>
              <w:rPr>
                <w:rFonts w:ascii="Calibri" w:eastAsia="Times New Roman" w:hAnsi="Calibri" w:cs="Calibri"/>
                <w:b/>
                <w:bCs/>
                <w:color w:val="000000"/>
                <w:lang w:eastAsia="en-US"/>
              </w:rPr>
            </w:pPr>
            <w:r>
              <w:rPr>
                <w:rFonts w:ascii="Calibri" w:eastAsia="Times New Roman" w:hAnsi="Calibri" w:cs="Calibri"/>
                <w:b/>
                <w:bCs/>
                <w:color w:val="000000"/>
                <w:lang w:eastAsia="en-US"/>
              </w:rPr>
              <w:t xml:space="preserve">Assignments due &amp; </w:t>
            </w:r>
            <w:r w:rsidR="00020A71" w:rsidRPr="00020A71">
              <w:rPr>
                <w:rFonts w:ascii="Calibri" w:eastAsia="Times New Roman" w:hAnsi="Calibri" w:cs="Calibri"/>
                <w:b/>
                <w:bCs/>
                <w:color w:val="000000"/>
                <w:lang w:eastAsia="en-US"/>
              </w:rPr>
              <w:t>EXAM 1</w:t>
            </w:r>
          </w:p>
        </w:tc>
      </w:tr>
      <w:tr w:rsidR="00020A71" w:rsidRPr="00020A71" w14:paraId="3099A7A5"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3920A95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October 5,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350C36A8"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8</w:t>
            </w:r>
          </w:p>
        </w:tc>
      </w:tr>
      <w:tr w:rsidR="00020A71" w:rsidRPr="00020A71" w14:paraId="23D04376"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11C12BE7"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October 7,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3ABDF0EB"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8 &amp; 9</w:t>
            </w:r>
          </w:p>
        </w:tc>
      </w:tr>
      <w:tr w:rsidR="00020A71" w:rsidRPr="00020A71" w14:paraId="66A417BC"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07B8C26A"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October 12,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560706FE"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9</w:t>
            </w:r>
          </w:p>
        </w:tc>
      </w:tr>
      <w:tr w:rsidR="00020A71" w:rsidRPr="00020A71" w14:paraId="35A1CB27"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402F82DB"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October 14,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79BBD33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10</w:t>
            </w:r>
          </w:p>
        </w:tc>
      </w:tr>
      <w:tr w:rsidR="00020A71" w:rsidRPr="00020A71" w14:paraId="2F609C33"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1AFB749B"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October 19,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3BB52531"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10 &amp; 11</w:t>
            </w:r>
          </w:p>
        </w:tc>
      </w:tr>
      <w:tr w:rsidR="00020A71" w:rsidRPr="00020A71" w14:paraId="63A9975D"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28550A6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October 21,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617BC10A"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11</w:t>
            </w:r>
          </w:p>
        </w:tc>
      </w:tr>
      <w:tr w:rsidR="00020A71" w:rsidRPr="00020A71" w14:paraId="26A39CFB"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7C20B8DA"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October 26,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0E607CE2"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12</w:t>
            </w:r>
          </w:p>
        </w:tc>
      </w:tr>
      <w:tr w:rsidR="00020A71" w:rsidRPr="00020A71" w14:paraId="21146DF2"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6DCA0978"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October 28,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7ADA3AF3"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12 &amp; 13</w:t>
            </w:r>
          </w:p>
        </w:tc>
      </w:tr>
      <w:tr w:rsidR="00020A71" w:rsidRPr="00020A71" w14:paraId="48A6648E"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27CAA585"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November 2,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243CB988"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13</w:t>
            </w:r>
          </w:p>
        </w:tc>
      </w:tr>
      <w:tr w:rsidR="00020A71" w:rsidRPr="00020A71" w14:paraId="3E8AC533"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326C86BC" w14:textId="77777777" w:rsidR="00020A71" w:rsidRPr="00020A71" w:rsidRDefault="00020A71" w:rsidP="00020A71">
            <w:pPr>
              <w:jc w:val="center"/>
              <w:rPr>
                <w:rFonts w:ascii="Calibri" w:eastAsia="Times New Roman" w:hAnsi="Calibri" w:cs="Calibri"/>
                <w:b/>
                <w:bCs/>
                <w:color w:val="000000"/>
                <w:lang w:eastAsia="en-US"/>
              </w:rPr>
            </w:pPr>
            <w:r w:rsidRPr="00020A71">
              <w:rPr>
                <w:rFonts w:ascii="Calibri" w:eastAsia="Times New Roman" w:hAnsi="Calibri" w:cs="Calibri"/>
                <w:b/>
                <w:bCs/>
                <w:color w:val="000000"/>
                <w:lang w:eastAsia="en-US"/>
              </w:rPr>
              <w:t>Tuesday, November 9,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0879AA66" w14:textId="329F60E1" w:rsidR="00020A71" w:rsidRPr="00020A71" w:rsidRDefault="00C07C44" w:rsidP="00020A71">
            <w:pPr>
              <w:jc w:val="center"/>
              <w:rPr>
                <w:rFonts w:ascii="Calibri" w:eastAsia="Times New Roman" w:hAnsi="Calibri" w:cs="Calibri"/>
                <w:b/>
                <w:bCs/>
                <w:color w:val="000000"/>
                <w:lang w:eastAsia="en-US"/>
              </w:rPr>
            </w:pPr>
            <w:r>
              <w:rPr>
                <w:rFonts w:ascii="Calibri" w:eastAsia="Times New Roman" w:hAnsi="Calibri" w:cs="Calibri"/>
                <w:b/>
                <w:bCs/>
                <w:color w:val="000000"/>
                <w:lang w:eastAsia="en-US"/>
              </w:rPr>
              <w:t xml:space="preserve">Assignments due &amp; </w:t>
            </w:r>
            <w:r w:rsidR="00020A71" w:rsidRPr="00020A71">
              <w:rPr>
                <w:rFonts w:ascii="Calibri" w:eastAsia="Times New Roman" w:hAnsi="Calibri" w:cs="Calibri"/>
                <w:b/>
                <w:bCs/>
                <w:color w:val="000000"/>
                <w:lang w:eastAsia="en-US"/>
              </w:rPr>
              <w:t>EXAM 2</w:t>
            </w:r>
          </w:p>
        </w:tc>
      </w:tr>
      <w:tr w:rsidR="00020A71" w:rsidRPr="00020A71" w14:paraId="035D1675"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6CBC0D91"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November 11,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05615DEE"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14</w:t>
            </w:r>
          </w:p>
        </w:tc>
      </w:tr>
      <w:tr w:rsidR="00020A71" w:rsidRPr="00020A71" w14:paraId="2FA591AE"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2533335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November 16,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38444F5E"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15</w:t>
            </w:r>
          </w:p>
        </w:tc>
      </w:tr>
      <w:tr w:rsidR="00020A71" w:rsidRPr="00020A71" w14:paraId="6469B3DA"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7DD29374"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November 18,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126FC1C7"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15 &amp; 16</w:t>
            </w:r>
          </w:p>
        </w:tc>
      </w:tr>
      <w:tr w:rsidR="00020A71" w:rsidRPr="00020A71" w14:paraId="27BDBFAE"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462593C0"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November 23,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2AA2199F"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16</w:t>
            </w:r>
          </w:p>
        </w:tc>
      </w:tr>
      <w:tr w:rsidR="00020A71" w:rsidRPr="00020A71" w14:paraId="793820B2"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356F44A9"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Friday, November 26,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08A9E80E"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THANKSGIVING</w:t>
            </w:r>
          </w:p>
        </w:tc>
      </w:tr>
      <w:tr w:rsidR="00020A71" w:rsidRPr="00020A71" w14:paraId="4D50E356"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794B5508"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Tuesday, November 30,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5A0A0439"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Chapter 17</w:t>
            </w:r>
          </w:p>
        </w:tc>
      </w:tr>
      <w:tr w:rsidR="00020A71" w:rsidRPr="00020A71" w14:paraId="683FF388"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auto" w:fill="auto"/>
            <w:noWrap/>
            <w:vAlign w:val="bottom"/>
            <w:hideMark/>
          </w:tcPr>
          <w:p w14:paraId="332E31E9"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Thursday, December 2, 2021</w:t>
            </w:r>
          </w:p>
        </w:tc>
        <w:tc>
          <w:tcPr>
            <w:tcW w:w="3923" w:type="dxa"/>
            <w:tcBorders>
              <w:top w:val="single" w:sz="4" w:space="0" w:color="8EA9DB"/>
              <w:left w:val="nil"/>
              <w:bottom w:val="single" w:sz="4" w:space="0" w:color="8EA9DB"/>
              <w:right w:val="single" w:sz="4" w:space="0" w:color="8EA9DB"/>
            </w:tcBorders>
            <w:shd w:val="clear" w:color="auto" w:fill="auto"/>
            <w:noWrap/>
            <w:vAlign w:val="bottom"/>
            <w:hideMark/>
          </w:tcPr>
          <w:p w14:paraId="0E3D7F0E" w14:textId="77777777" w:rsidR="00020A71" w:rsidRPr="00020A71" w:rsidRDefault="00020A71" w:rsidP="00020A71">
            <w:pPr>
              <w:jc w:val="center"/>
              <w:rPr>
                <w:rFonts w:ascii="Calibri" w:eastAsia="Times New Roman" w:hAnsi="Calibri" w:cs="Calibri"/>
                <w:color w:val="000000"/>
                <w:lang w:eastAsia="en-US"/>
              </w:rPr>
            </w:pPr>
            <w:r w:rsidRPr="00020A71">
              <w:rPr>
                <w:rFonts w:ascii="Calibri" w:eastAsia="Times New Roman" w:hAnsi="Calibri" w:cs="Calibri"/>
                <w:color w:val="000000"/>
                <w:lang w:eastAsia="en-US"/>
              </w:rPr>
              <w:t>REVIEW</w:t>
            </w:r>
          </w:p>
        </w:tc>
      </w:tr>
      <w:tr w:rsidR="00020A71" w:rsidRPr="00020A71" w14:paraId="3512044F" w14:textId="77777777" w:rsidTr="00414ED5">
        <w:trPr>
          <w:trHeight w:val="373"/>
        </w:trPr>
        <w:tc>
          <w:tcPr>
            <w:tcW w:w="5284" w:type="dxa"/>
            <w:tcBorders>
              <w:top w:val="single" w:sz="4" w:space="0" w:color="8EA9DB"/>
              <w:left w:val="single" w:sz="4" w:space="0" w:color="8EA9DB"/>
              <w:bottom w:val="single" w:sz="4" w:space="0" w:color="8EA9DB"/>
              <w:right w:val="nil"/>
            </w:tcBorders>
            <w:shd w:val="clear" w:color="D9E1F2" w:fill="D9E1F2"/>
            <w:noWrap/>
            <w:vAlign w:val="bottom"/>
            <w:hideMark/>
          </w:tcPr>
          <w:p w14:paraId="786E9220" w14:textId="77777777" w:rsidR="00020A71" w:rsidRPr="00020A71" w:rsidRDefault="00020A71" w:rsidP="00020A71">
            <w:pPr>
              <w:jc w:val="center"/>
              <w:rPr>
                <w:rFonts w:ascii="Calibri" w:eastAsia="Times New Roman" w:hAnsi="Calibri" w:cs="Calibri"/>
                <w:b/>
                <w:bCs/>
                <w:color w:val="000000"/>
                <w:lang w:eastAsia="en-US"/>
              </w:rPr>
            </w:pPr>
            <w:r w:rsidRPr="00020A71">
              <w:rPr>
                <w:rFonts w:ascii="Calibri" w:eastAsia="Times New Roman" w:hAnsi="Calibri" w:cs="Calibri"/>
                <w:b/>
                <w:bCs/>
                <w:color w:val="000000"/>
                <w:lang w:eastAsia="en-US"/>
              </w:rPr>
              <w:t>Thursday, December 9, 2021</w:t>
            </w:r>
          </w:p>
        </w:tc>
        <w:tc>
          <w:tcPr>
            <w:tcW w:w="3923" w:type="dxa"/>
            <w:tcBorders>
              <w:top w:val="single" w:sz="4" w:space="0" w:color="8EA9DB"/>
              <w:left w:val="nil"/>
              <w:bottom w:val="single" w:sz="4" w:space="0" w:color="8EA9DB"/>
              <w:right w:val="single" w:sz="4" w:space="0" w:color="8EA9DB"/>
            </w:tcBorders>
            <w:shd w:val="clear" w:color="D9E1F2" w:fill="D9E1F2"/>
            <w:noWrap/>
            <w:vAlign w:val="bottom"/>
            <w:hideMark/>
          </w:tcPr>
          <w:p w14:paraId="44E8E124" w14:textId="7CDDD08B" w:rsidR="00020A71" w:rsidRPr="00020A71" w:rsidRDefault="00C07C44" w:rsidP="00020A71">
            <w:pPr>
              <w:jc w:val="center"/>
              <w:rPr>
                <w:rFonts w:ascii="Calibri" w:eastAsia="Times New Roman" w:hAnsi="Calibri" w:cs="Calibri"/>
                <w:b/>
                <w:bCs/>
                <w:color w:val="000000"/>
                <w:lang w:eastAsia="en-US"/>
              </w:rPr>
            </w:pPr>
            <w:r>
              <w:rPr>
                <w:rFonts w:ascii="Calibri" w:eastAsia="Times New Roman" w:hAnsi="Calibri" w:cs="Calibri"/>
                <w:b/>
                <w:bCs/>
                <w:color w:val="000000"/>
                <w:lang w:eastAsia="en-US"/>
              </w:rPr>
              <w:t xml:space="preserve">Assignments due &amp; </w:t>
            </w:r>
            <w:r w:rsidR="00020A71" w:rsidRPr="00020A71">
              <w:rPr>
                <w:rFonts w:ascii="Calibri" w:eastAsia="Times New Roman" w:hAnsi="Calibri" w:cs="Calibri"/>
                <w:b/>
                <w:bCs/>
                <w:color w:val="000000"/>
                <w:lang w:eastAsia="en-US"/>
              </w:rPr>
              <w:t>FINAL</w:t>
            </w:r>
          </w:p>
        </w:tc>
      </w:tr>
    </w:tbl>
    <w:p w14:paraId="6F305055" w14:textId="0AAE23F3" w:rsidR="00ED608B" w:rsidRPr="00A66F5C" w:rsidRDefault="00ED608B" w:rsidP="00020A71">
      <w:pPr>
        <w:spacing w:after="120"/>
        <w:rPr>
          <w:rFonts w:cs="Arial"/>
        </w:rPr>
      </w:pPr>
    </w:p>
    <w:sectPr w:rsidR="00ED608B" w:rsidRPr="00A66F5C" w:rsidSect="00A4213A">
      <w:footerReference w:type="even" r:id="rId27"/>
      <w:footerReference w:type="default" r:id="rId2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C1CB" w14:textId="77777777" w:rsidR="00C908CC" w:rsidRDefault="00C908CC" w:rsidP="00141EC6">
      <w:r>
        <w:separator/>
      </w:r>
    </w:p>
  </w:endnote>
  <w:endnote w:type="continuationSeparator" w:id="0">
    <w:p w14:paraId="7E27E214" w14:textId="77777777" w:rsidR="00C908CC" w:rsidRDefault="00C908C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5F68" w14:textId="77777777" w:rsidR="00C908CC" w:rsidRDefault="00C908CC" w:rsidP="00141EC6">
      <w:r>
        <w:separator/>
      </w:r>
    </w:p>
  </w:footnote>
  <w:footnote w:type="continuationSeparator" w:id="0">
    <w:p w14:paraId="765597A7" w14:textId="77777777" w:rsidR="00C908CC" w:rsidRDefault="00C908CC"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732D"/>
    <w:multiLevelType w:val="multilevel"/>
    <w:tmpl w:val="9D08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12"/>
  </w:num>
  <w:num w:numId="6">
    <w:abstractNumId w:val="0"/>
  </w:num>
  <w:num w:numId="7">
    <w:abstractNumId w:val="9"/>
  </w:num>
  <w:num w:numId="8">
    <w:abstractNumId w:val="14"/>
  </w:num>
  <w:num w:numId="9">
    <w:abstractNumId w:val="10"/>
  </w:num>
  <w:num w:numId="10">
    <w:abstractNumId w:val="6"/>
  </w:num>
  <w:num w:numId="11">
    <w:abstractNumId w:val="7"/>
  </w:num>
  <w:num w:numId="12">
    <w:abstractNumId w:val="13"/>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Lc0NjMwNbEwNzNU0lEKTi0uzszPAykwrQUAe8/8SywAAAA="/>
  </w:docVars>
  <w:rsids>
    <w:rsidRoot w:val="00141EC6"/>
    <w:rsid w:val="0000143B"/>
    <w:rsid w:val="00020A71"/>
    <w:rsid w:val="00021554"/>
    <w:rsid w:val="00023EB8"/>
    <w:rsid w:val="00041132"/>
    <w:rsid w:val="000415A9"/>
    <w:rsid w:val="0005079F"/>
    <w:rsid w:val="00052625"/>
    <w:rsid w:val="0005773E"/>
    <w:rsid w:val="00057F10"/>
    <w:rsid w:val="00060308"/>
    <w:rsid w:val="00062B1E"/>
    <w:rsid w:val="00067BFC"/>
    <w:rsid w:val="00067C5A"/>
    <w:rsid w:val="00070B26"/>
    <w:rsid w:val="000936E1"/>
    <w:rsid w:val="000A4E46"/>
    <w:rsid w:val="000A5417"/>
    <w:rsid w:val="000D7CC4"/>
    <w:rsid w:val="000D7FA4"/>
    <w:rsid w:val="000E2165"/>
    <w:rsid w:val="000E5644"/>
    <w:rsid w:val="000E5E04"/>
    <w:rsid w:val="000F003A"/>
    <w:rsid w:val="000F03EB"/>
    <w:rsid w:val="00102502"/>
    <w:rsid w:val="00110D3C"/>
    <w:rsid w:val="001219E4"/>
    <w:rsid w:val="00131843"/>
    <w:rsid w:val="001355D1"/>
    <w:rsid w:val="00136283"/>
    <w:rsid w:val="00136987"/>
    <w:rsid w:val="00137858"/>
    <w:rsid w:val="00141EC6"/>
    <w:rsid w:val="00147BD7"/>
    <w:rsid w:val="001523CC"/>
    <w:rsid w:val="00155DDD"/>
    <w:rsid w:val="001563FE"/>
    <w:rsid w:val="0016052E"/>
    <w:rsid w:val="00165D45"/>
    <w:rsid w:val="001736E6"/>
    <w:rsid w:val="001751C4"/>
    <w:rsid w:val="0018144B"/>
    <w:rsid w:val="0018256F"/>
    <w:rsid w:val="00191A69"/>
    <w:rsid w:val="00192093"/>
    <w:rsid w:val="001B691F"/>
    <w:rsid w:val="001B6EFE"/>
    <w:rsid w:val="001C0017"/>
    <w:rsid w:val="001C53D1"/>
    <w:rsid w:val="001C6441"/>
    <w:rsid w:val="001C79D6"/>
    <w:rsid w:val="001D11A1"/>
    <w:rsid w:val="001D3774"/>
    <w:rsid w:val="001D423C"/>
    <w:rsid w:val="001E1E1B"/>
    <w:rsid w:val="0020685B"/>
    <w:rsid w:val="002070A8"/>
    <w:rsid w:val="00213231"/>
    <w:rsid w:val="0021766B"/>
    <w:rsid w:val="0022106A"/>
    <w:rsid w:val="00223F87"/>
    <w:rsid w:val="00225468"/>
    <w:rsid w:val="00227837"/>
    <w:rsid w:val="0023389B"/>
    <w:rsid w:val="00234EEC"/>
    <w:rsid w:val="00235E04"/>
    <w:rsid w:val="00241C6A"/>
    <w:rsid w:val="00260741"/>
    <w:rsid w:val="0026753C"/>
    <w:rsid w:val="00273873"/>
    <w:rsid w:val="00277015"/>
    <w:rsid w:val="0028235C"/>
    <w:rsid w:val="00282400"/>
    <w:rsid w:val="00285B8A"/>
    <w:rsid w:val="0029067D"/>
    <w:rsid w:val="002A5E61"/>
    <w:rsid w:val="002E0164"/>
    <w:rsid w:val="002F021C"/>
    <w:rsid w:val="003021CD"/>
    <w:rsid w:val="0031403C"/>
    <w:rsid w:val="00316254"/>
    <w:rsid w:val="00321CE8"/>
    <w:rsid w:val="00325F4E"/>
    <w:rsid w:val="00330812"/>
    <w:rsid w:val="00333032"/>
    <w:rsid w:val="00334268"/>
    <w:rsid w:val="00342462"/>
    <w:rsid w:val="003435E7"/>
    <w:rsid w:val="00355B0C"/>
    <w:rsid w:val="003611E2"/>
    <w:rsid w:val="00362D81"/>
    <w:rsid w:val="003807B1"/>
    <w:rsid w:val="00381BBE"/>
    <w:rsid w:val="00384AFA"/>
    <w:rsid w:val="003862C6"/>
    <w:rsid w:val="00393BCC"/>
    <w:rsid w:val="003948FA"/>
    <w:rsid w:val="003A4BD5"/>
    <w:rsid w:val="003A6306"/>
    <w:rsid w:val="003B36CF"/>
    <w:rsid w:val="003B3AC1"/>
    <w:rsid w:val="003D5362"/>
    <w:rsid w:val="003D5A87"/>
    <w:rsid w:val="003E19A6"/>
    <w:rsid w:val="003E2A17"/>
    <w:rsid w:val="003E3048"/>
    <w:rsid w:val="0040110B"/>
    <w:rsid w:val="0041217D"/>
    <w:rsid w:val="00414ED5"/>
    <w:rsid w:val="00416F24"/>
    <w:rsid w:val="00425855"/>
    <w:rsid w:val="00425D01"/>
    <w:rsid w:val="00454100"/>
    <w:rsid w:val="00461A15"/>
    <w:rsid w:val="004676DF"/>
    <w:rsid w:val="00490285"/>
    <w:rsid w:val="0049097A"/>
    <w:rsid w:val="00495CC7"/>
    <w:rsid w:val="004A0025"/>
    <w:rsid w:val="004A2A19"/>
    <w:rsid w:val="004C098F"/>
    <w:rsid w:val="004C7DA8"/>
    <w:rsid w:val="004D0040"/>
    <w:rsid w:val="004D21F8"/>
    <w:rsid w:val="004F0324"/>
    <w:rsid w:val="004F54A2"/>
    <w:rsid w:val="005103D0"/>
    <w:rsid w:val="005164AA"/>
    <w:rsid w:val="00522C54"/>
    <w:rsid w:val="00523DA7"/>
    <w:rsid w:val="0053068C"/>
    <w:rsid w:val="00531B24"/>
    <w:rsid w:val="00533CCB"/>
    <w:rsid w:val="00536257"/>
    <w:rsid w:val="00537332"/>
    <w:rsid w:val="00543BA7"/>
    <w:rsid w:val="00545341"/>
    <w:rsid w:val="00546556"/>
    <w:rsid w:val="005541B4"/>
    <w:rsid w:val="00554BE1"/>
    <w:rsid w:val="0057065D"/>
    <w:rsid w:val="00574818"/>
    <w:rsid w:val="00580526"/>
    <w:rsid w:val="00584BC5"/>
    <w:rsid w:val="0058772A"/>
    <w:rsid w:val="00593047"/>
    <w:rsid w:val="00595771"/>
    <w:rsid w:val="005966EB"/>
    <w:rsid w:val="005A079A"/>
    <w:rsid w:val="005B2176"/>
    <w:rsid w:val="005B5668"/>
    <w:rsid w:val="005B5FCF"/>
    <w:rsid w:val="005E1371"/>
    <w:rsid w:val="005E180F"/>
    <w:rsid w:val="005E1E4F"/>
    <w:rsid w:val="005E5606"/>
    <w:rsid w:val="005F1354"/>
    <w:rsid w:val="005F4A6F"/>
    <w:rsid w:val="005F596B"/>
    <w:rsid w:val="006025DD"/>
    <w:rsid w:val="00607D4D"/>
    <w:rsid w:val="00610C87"/>
    <w:rsid w:val="00611573"/>
    <w:rsid w:val="0063236F"/>
    <w:rsid w:val="00647539"/>
    <w:rsid w:val="006508C0"/>
    <w:rsid w:val="00661F0A"/>
    <w:rsid w:val="006647EF"/>
    <w:rsid w:val="00665F6A"/>
    <w:rsid w:val="0067588F"/>
    <w:rsid w:val="006778C9"/>
    <w:rsid w:val="00684C58"/>
    <w:rsid w:val="006863BD"/>
    <w:rsid w:val="00686767"/>
    <w:rsid w:val="0068711A"/>
    <w:rsid w:val="0069358F"/>
    <w:rsid w:val="00694C7B"/>
    <w:rsid w:val="006A0CEE"/>
    <w:rsid w:val="006A1BD4"/>
    <w:rsid w:val="006B2E43"/>
    <w:rsid w:val="006C19B8"/>
    <w:rsid w:val="006D2A0E"/>
    <w:rsid w:val="006D4A77"/>
    <w:rsid w:val="006E2DDC"/>
    <w:rsid w:val="006F18F1"/>
    <w:rsid w:val="00723B46"/>
    <w:rsid w:val="007263A4"/>
    <w:rsid w:val="0072651E"/>
    <w:rsid w:val="00733951"/>
    <w:rsid w:val="00734387"/>
    <w:rsid w:val="00741A12"/>
    <w:rsid w:val="00741D8D"/>
    <w:rsid w:val="00742E3B"/>
    <w:rsid w:val="0074348D"/>
    <w:rsid w:val="00744055"/>
    <w:rsid w:val="00750F13"/>
    <w:rsid w:val="00757044"/>
    <w:rsid w:val="00766AE4"/>
    <w:rsid w:val="00766DC7"/>
    <w:rsid w:val="00774E5C"/>
    <w:rsid w:val="00786C2F"/>
    <w:rsid w:val="007B06DE"/>
    <w:rsid w:val="007B0CB6"/>
    <w:rsid w:val="007B5702"/>
    <w:rsid w:val="007D452F"/>
    <w:rsid w:val="007E03CA"/>
    <w:rsid w:val="007E422D"/>
    <w:rsid w:val="007E504F"/>
    <w:rsid w:val="007F1FEA"/>
    <w:rsid w:val="00805DDE"/>
    <w:rsid w:val="00811A8D"/>
    <w:rsid w:val="00812847"/>
    <w:rsid w:val="00814091"/>
    <w:rsid w:val="00817E99"/>
    <w:rsid w:val="0082641C"/>
    <w:rsid w:val="0084449D"/>
    <w:rsid w:val="00847BDF"/>
    <w:rsid w:val="00847CFC"/>
    <w:rsid w:val="0085087F"/>
    <w:rsid w:val="00851483"/>
    <w:rsid w:val="00866597"/>
    <w:rsid w:val="00872D63"/>
    <w:rsid w:val="00891B7E"/>
    <w:rsid w:val="00891CE7"/>
    <w:rsid w:val="008957AE"/>
    <w:rsid w:val="008966FA"/>
    <w:rsid w:val="008A221F"/>
    <w:rsid w:val="008A562C"/>
    <w:rsid w:val="008A67E9"/>
    <w:rsid w:val="008A6918"/>
    <w:rsid w:val="008B27F1"/>
    <w:rsid w:val="008C1C47"/>
    <w:rsid w:val="008C5CF5"/>
    <w:rsid w:val="008D03AF"/>
    <w:rsid w:val="008D3A67"/>
    <w:rsid w:val="008D53A6"/>
    <w:rsid w:val="008E0CC9"/>
    <w:rsid w:val="008E3430"/>
    <w:rsid w:val="008F2ED3"/>
    <w:rsid w:val="00910DA7"/>
    <w:rsid w:val="00911807"/>
    <w:rsid w:val="00913511"/>
    <w:rsid w:val="0091586E"/>
    <w:rsid w:val="00917D94"/>
    <w:rsid w:val="00920E54"/>
    <w:rsid w:val="0092291C"/>
    <w:rsid w:val="00923DDC"/>
    <w:rsid w:val="009326F0"/>
    <w:rsid w:val="00932811"/>
    <w:rsid w:val="0094032E"/>
    <w:rsid w:val="00940D1C"/>
    <w:rsid w:val="00942F48"/>
    <w:rsid w:val="00945D44"/>
    <w:rsid w:val="009464B6"/>
    <w:rsid w:val="0094723A"/>
    <w:rsid w:val="0096267A"/>
    <w:rsid w:val="009663CA"/>
    <w:rsid w:val="00982A7E"/>
    <w:rsid w:val="0099153B"/>
    <w:rsid w:val="009957C8"/>
    <w:rsid w:val="009A1BD8"/>
    <w:rsid w:val="009B4DA2"/>
    <w:rsid w:val="009C19F6"/>
    <w:rsid w:val="009D0858"/>
    <w:rsid w:val="009D1667"/>
    <w:rsid w:val="009D756D"/>
    <w:rsid w:val="009E1D35"/>
    <w:rsid w:val="009E4D0C"/>
    <w:rsid w:val="009E58AE"/>
    <w:rsid w:val="009F00F6"/>
    <w:rsid w:val="00A0628B"/>
    <w:rsid w:val="00A10E6F"/>
    <w:rsid w:val="00A204E3"/>
    <w:rsid w:val="00A4213A"/>
    <w:rsid w:val="00A448C2"/>
    <w:rsid w:val="00A470FF"/>
    <w:rsid w:val="00A61915"/>
    <w:rsid w:val="00A62356"/>
    <w:rsid w:val="00A6406C"/>
    <w:rsid w:val="00A66F5C"/>
    <w:rsid w:val="00A72EF9"/>
    <w:rsid w:val="00A73BF4"/>
    <w:rsid w:val="00A7500D"/>
    <w:rsid w:val="00A76825"/>
    <w:rsid w:val="00A80947"/>
    <w:rsid w:val="00A80B59"/>
    <w:rsid w:val="00A8131D"/>
    <w:rsid w:val="00A85FC4"/>
    <w:rsid w:val="00A933D4"/>
    <w:rsid w:val="00AA788B"/>
    <w:rsid w:val="00AB496E"/>
    <w:rsid w:val="00AB5871"/>
    <w:rsid w:val="00AB6A07"/>
    <w:rsid w:val="00AD2A37"/>
    <w:rsid w:val="00AD3B99"/>
    <w:rsid w:val="00AD522D"/>
    <w:rsid w:val="00AE0765"/>
    <w:rsid w:val="00AE3A4D"/>
    <w:rsid w:val="00B0055A"/>
    <w:rsid w:val="00B05F3E"/>
    <w:rsid w:val="00B074E6"/>
    <w:rsid w:val="00B124DD"/>
    <w:rsid w:val="00B13186"/>
    <w:rsid w:val="00B14E6E"/>
    <w:rsid w:val="00B241C7"/>
    <w:rsid w:val="00B26958"/>
    <w:rsid w:val="00B27A82"/>
    <w:rsid w:val="00B30985"/>
    <w:rsid w:val="00B31B13"/>
    <w:rsid w:val="00B31B3C"/>
    <w:rsid w:val="00B32468"/>
    <w:rsid w:val="00B35E24"/>
    <w:rsid w:val="00B368ED"/>
    <w:rsid w:val="00B418B0"/>
    <w:rsid w:val="00B44F94"/>
    <w:rsid w:val="00B51D08"/>
    <w:rsid w:val="00B56CE3"/>
    <w:rsid w:val="00B5708E"/>
    <w:rsid w:val="00B711A6"/>
    <w:rsid w:val="00B76EEF"/>
    <w:rsid w:val="00B862F2"/>
    <w:rsid w:val="00B90DEA"/>
    <w:rsid w:val="00BA079D"/>
    <w:rsid w:val="00BA2A40"/>
    <w:rsid w:val="00BD4445"/>
    <w:rsid w:val="00BD619D"/>
    <w:rsid w:val="00BE2133"/>
    <w:rsid w:val="00BE64A4"/>
    <w:rsid w:val="00BF24E9"/>
    <w:rsid w:val="00BF7B93"/>
    <w:rsid w:val="00C07C44"/>
    <w:rsid w:val="00C17FD9"/>
    <w:rsid w:val="00C21400"/>
    <w:rsid w:val="00C21AB0"/>
    <w:rsid w:val="00C22015"/>
    <w:rsid w:val="00C31056"/>
    <w:rsid w:val="00C317F4"/>
    <w:rsid w:val="00C4124D"/>
    <w:rsid w:val="00C41CA8"/>
    <w:rsid w:val="00C4507E"/>
    <w:rsid w:val="00C4567F"/>
    <w:rsid w:val="00C52937"/>
    <w:rsid w:val="00C54DB1"/>
    <w:rsid w:val="00C54DB4"/>
    <w:rsid w:val="00C54E79"/>
    <w:rsid w:val="00C56293"/>
    <w:rsid w:val="00C568D4"/>
    <w:rsid w:val="00C73D5F"/>
    <w:rsid w:val="00C77DCD"/>
    <w:rsid w:val="00C83767"/>
    <w:rsid w:val="00C839FD"/>
    <w:rsid w:val="00C908CC"/>
    <w:rsid w:val="00C90EC8"/>
    <w:rsid w:val="00C92AD6"/>
    <w:rsid w:val="00CA457A"/>
    <w:rsid w:val="00CB2C5F"/>
    <w:rsid w:val="00CB73CB"/>
    <w:rsid w:val="00CB7789"/>
    <w:rsid w:val="00CD0796"/>
    <w:rsid w:val="00CE1818"/>
    <w:rsid w:val="00CE5A5D"/>
    <w:rsid w:val="00CF6C18"/>
    <w:rsid w:val="00D0532F"/>
    <w:rsid w:val="00D07E62"/>
    <w:rsid w:val="00D31529"/>
    <w:rsid w:val="00D319D3"/>
    <w:rsid w:val="00D335B6"/>
    <w:rsid w:val="00D3570E"/>
    <w:rsid w:val="00D431F9"/>
    <w:rsid w:val="00D4640C"/>
    <w:rsid w:val="00D51F98"/>
    <w:rsid w:val="00D537DE"/>
    <w:rsid w:val="00D60A19"/>
    <w:rsid w:val="00D665D2"/>
    <w:rsid w:val="00D77B00"/>
    <w:rsid w:val="00D81572"/>
    <w:rsid w:val="00D82015"/>
    <w:rsid w:val="00D82F1A"/>
    <w:rsid w:val="00D950B4"/>
    <w:rsid w:val="00DB0995"/>
    <w:rsid w:val="00DB1495"/>
    <w:rsid w:val="00DB6E84"/>
    <w:rsid w:val="00DD4A4C"/>
    <w:rsid w:val="00DD794C"/>
    <w:rsid w:val="00DE06E6"/>
    <w:rsid w:val="00DE1EF6"/>
    <w:rsid w:val="00E037B2"/>
    <w:rsid w:val="00E147F9"/>
    <w:rsid w:val="00E1550B"/>
    <w:rsid w:val="00E1631C"/>
    <w:rsid w:val="00E17B77"/>
    <w:rsid w:val="00E17E2A"/>
    <w:rsid w:val="00E213C8"/>
    <w:rsid w:val="00E24B86"/>
    <w:rsid w:val="00E345B1"/>
    <w:rsid w:val="00E4432D"/>
    <w:rsid w:val="00E44D42"/>
    <w:rsid w:val="00E45F87"/>
    <w:rsid w:val="00E545F7"/>
    <w:rsid w:val="00E5698E"/>
    <w:rsid w:val="00E709FB"/>
    <w:rsid w:val="00E76DC9"/>
    <w:rsid w:val="00E81EF4"/>
    <w:rsid w:val="00E85110"/>
    <w:rsid w:val="00E85AFD"/>
    <w:rsid w:val="00E91370"/>
    <w:rsid w:val="00E9591E"/>
    <w:rsid w:val="00E9736E"/>
    <w:rsid w:val="00EA4459"/>
    <w:rsid w:val="00ED2DD7"/>
    <w:rsid w:val="00ED608B"/>
    <w:rsid w:val="00EF538C"/>
    <w:rsid w:val="00EF7D2F"/>
    <w:rsid w:val="00F126B1"/>
    <w:rsid w:val="00F1562E"/>
    <w:rsid w:val="00F162AA"/>
    <w:rsid w:val="00F25445"/>
    <w:rsid w:val="00F32774"/>
    <w:rsid w:val="00F5283C"/>
    <w:rsid w:val="00F546DB"/>
    <w:rsid w:val="00F6133B"/>
    <w:rsid w:val="00F61CDE"/>
    <w:rsid w:val="00F859EA"/>
    <w:rsid w:val="00F90D8C"/>
    <w:rsid w:val="00F95053"/>
    <w:rsid w:val="00F97B35"/>
    <w:rsid w:val="00FA33D3"/>
    <w:rsid w:val="00FC0328"/>
    <w:rsid w:val="00FC65E1"/>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A1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629366">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education.com/highered/support/connect/first-day-of-class/canvas-mhcampus.html" TargetMode="External"/><Relationship Id="rId18" Type="http://schemas.openxmlformats.org/officeDocument/2006/relationships/hyperlink" Target="https://www.uta.edu/student-success/course-assistance" TargetMode="External"/><Relationship Id="rId26" Type="http://schemas.openxmlformats.org/officeDocument/2006/relationships/hyperlink" Target="https://library.uta.edu/hours" TargetMode="External"/><Relationship Id="rId3" Type="http://schemas.openxmlformats.org/officeDocument/2006/relationships/customXml" Target="../customXml/item3.xml"/><Relationship Id="rId21" Type="http://schemas.openxmlformats.org/officeDocument/2006/relationships/hyperlink" Target="https://www.uta.edu/ideas/services/tutoring/index.php" TargetMode="External"/><Relationship Id="rId7" Type="http://schemas.openxmlformats.org/officeDocument/2006/relationships/settings" Target="settings.xml"/><Relationship Id="rId12" Type="http://schemas.openxmlformats.org/officeDocument/2006/relationships/hyperlink" Target="https://mentis.uta.edu/explore/profile/amandeep-dhaliwal" TargetMode="External"/><Relationship Id="rId17" Type="http://schemas.openxmlformats.org/officeDocument/2006/relationships/hyperlink" Target="https://resources.uta.edu/provost/course-related-info/institutional-policies.php" TargetMode="External"/><Relationship Id="rId25" Type="http://schemas.openxmlformats.org/officeDocument/2006/relationships/hyperlink" Target="http://library.uta.edu/academic-plaza"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uta.edu/ide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eep.dhaliwal@uta.edu" TargetMode="External"/><Relationship Id="rId24" Type="http://schemas.openxmlformats.org/officeDocument/2006/relationships/hyperlink" Target="http://www.uta.edu/owl" TargetMode="External"/><Relationship Id="rId5" Type="http://schemas.openxmlformats.org/officeDocument/2006/relationships/numbering" Target="numbering.xml"/><Relationship Id="rId15" Type="http://schemas.openxmlformats.org/officeDocument/2006/relationships/hyperlink" Target="mailto:levine@uta.edu" TargetMode="External"/><Relationship Id="rId23" Type="http://schemas.openxmlformats.org/officeDocument/2006/relationships/hyperlink" Target="https://uta.mywconline.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forms.office.com/Pages/ResponsePage.aspx?id=Q1vcXL7XqkyBc3KeOwpi2ccSjcIXpSJAqJFuDEhczLlUMVVHRVRIVlJJWDZJWlVYOUgxNjRPODdLVS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uta.edu/ideas/services/mentoring/index.p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3.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1537</TotalTime>
  <Pages>6</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Amandeep Dhaliwal</cp:lastModifiedBy>
  <cp:revision>90</cp:revision>
  <cp:lastPrinted>2014-07-22T20:44:00Z</cp:lastPrinted>
  <dcterms:created xsi:type="dcterms:W3CDTF">2021-05-28T20:47:00Z</dcterms:created>
  <dcterms:modified xsi:type="dcterms:W3CDTF">2021-08-08T18:56:00Z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