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E95F" w14:textId="678BB8F6" w:rsidR="0002088A" w:rsidRPr="00DF3995" w:rsidRDefault="0002088A" w:rsidP="0002088A">
      <w:pPr>
        <w:pStyle w:val="Heading1"/>
        <w:spacing w:before="240"/>
        <w:rPr>
          <w:rFonts w:ascii="Arial" w:hAnsi="Arial" w:cs="Arial"/>
          <w:color w:val="FF0000"/>
          <w:sz w:val="18"/>
          <w:szCs w:val="18"/>
        </w:rPr>
      </w:pPr>
      <w:bookmarkStart w:id="0" w:name="_GoBack"/>
      <w:bookmarkEnd w:id="0"/>
      <w:r w:rsidRPr="00DF3995">
        <w:rPr>
          <w:rFonts w:ascii="Arial" w:hAnsi="Arial" w:cs="Arial"/>
        </w:rPr>
        <w:t>PSYC 33</w:t>
      </w:r>
      <w:r>
        <w:rPr>
          <w:rFonts w:ascii="Arial" w:hAnsi="Arial" w:cs="Arial"/>
        </w:rPr>
        <w:t>34</w:t>
      </w:r>
      <w:r w:rsidRPr="00DF3995">
        <w:rPr>
          <w:rFonts w:ascii="Arial" w:hAnsi="Arial" w:cs="Arial"/>
        </w:rPr>
        <w:t xml:space="preserve">:  Psychology of Human Relations </w:t>
      </w:r>
    </w:p>
    <w:p w14:paraId="1C01E3AA" w14:textId="77777777" w:rsidR="0002088A" w:rsidRPr="0016052E" w:rsidRDefault="0002088A" w:rsidP="0002088A">
      <w:pPr>
        <w:jc w:val="center"/>
        <w:rPr>
          <w:rFonts w:cs="Arial"/>
          <w:szCs w:val="21"/>
        </w:rPr>
      </w:pPr>
      <w:r w:rsidRPr="0016052E">
        <w:rPr>
          <w:rFonts w:cs="Arial"/>
          <w:szCs w:val="21"/>
        </w:rPr>
        <w:t>Fall</w:t>
      </w:r>
      <w:r>
        <w:rPr>
          <w:rFonts w:cs="Arial"/>
          <w:szCs w:val="21"/>
        </w:rPr>
        <w:t xml:space="preserve"> 2021</w:t>
      </w:r>
    </w:p>
    <w:p w14:paraId="0F87B7DE" w14:textId="77777777" w:rsidR="0002088A" w:rsidRPr="0016052E" w:rsidRDefault="0002088A" w:rsidP="0002088A">
      <w:pPr>
        <w:rPr>
          <w:rFonts w:cs="Arial"/>
          <w:szCs w:val="21"/>
        </w:rPr>
      </w:pPr>
    </w:p>
    <w:p w14:paraId="64A58195" w14:textId="77777777" w:rsidR="0002088A" w:rsidRPr="000D7CC4" w:rsidRDefault="0002088A" w:rsidP="0002088A">
      <w:pPr>
        <w:pStyle w:val="Heading2"/>
      </w:pPr>
      <w:r w:rsidRPr="000D7CC4">
        <w:t>Instructor Information</w:t>
      </w:r>
    </w:p>
    <w:p w14:paraId="3C692B56" w14:textId="77777777" w:rsidR="0002088A" w:rsidRDefault="0002088A" w:rsidP="0002088A">
      <w:pPr>
        <w:pStyle w:val="Heading3"/>
      </w:pPr>
      <w:r w:rsidRPr="0016052E">
        <w:t>Instructor</w:t>
      </w:r>
    </w:p>
    <w:p w14:paraId="29B065E6" w14:textId="77777777" w:rsidR="0002088A" w:rsidRPr="00FF432B" w:rsidRDefault="0002088A" w:rsidP="0002088A">
      <w:r>
        <w:t>Susan Eddlemon, M.A.</w:t>
      </w:r>
    </w:p>
    <w:p w14:paraId="6F41F25B" w14:textId="77777777" w:rsidR="0002088A" w:rsidRDefault="0002088A" w:rsidP="0002088A">
      <w:pPr>
        <w:pStyle w:val="Heading3"/>
      </w:pPr>
      <w:r w:rsidRPr="0016052E">
        <w:t xml:space="preserve">Office </w:t>
      </w:r>
      <w:r w:rsidRPr="000D7CC4">
        <w:t>Number</w:t>
      </w:r>
    </w:p>
    <w:p w14:paraId="4FFB8A0A" w14:textId="77777777" w:rsidR="0002088A" w:rsidRPr="0016052E" w:rsidRDefault="0002088A" w:rsidP="0002088A">
      <w:pPr>
        <w:rPr>
          <w:rFonts w:cs="Arial"/>
          <w:szCs w:val="21"/>
        </w:rPr>
      </w:pPr>
      <w:r>
        <w:rPr>
          <w:rFonts w:cs="Arial"/>
          <w:szCs w:val="21"/>
        </w:rPr>
        <w:t>LS 505 (located in the Life Sciences Building)</w:t>
      </w:r>
    </w:p>
    <w:p w14:paraId="70DADD56" w14:textId="77777777" w:rsidR="0002088A" w:rsidRPr="00C31056" w:rsidRDefault="0002088A" w:rsidP="0002088A">
      <w:pPr>
        <w:pStyle w:val="Heading3"/>
      </w:pPr>
      <w:r>
        <w:t>Email Address</w:t>
      </w:r>
    </w:p>
    <w:p w14:paraId="176A2A46" w14:textId="77777777" w:rsidR="0002088A" w:rsidRPr="000D7CC4" w:rsidRDefault="0002088A" w:rsidP="0002088A">
      <w:pPr>
        <w:rPr>
          <w:rFonts w:cs="Arial"/>
        </w:rPr>
      </w:pPr>
      <w:r>
        <w:rPr>
          <w:rFonts w:cs="Arial"/>
        </w:rPr>
        <w:t>susan.eddlemon@uta.edu</w:t>
      </w:r>
    </w:p>
    <w:p w14:paraId="5EE486FC" w14:textId="77777777" w:rsidR="0002088A" w:rsidRDefault="0002088A" w:rsidP="0002088A">
      <w:pPr>
        <w:pStyle w:val="Heading3"/>
      </w:pPr>
      <w:r>
        <w:t>Faculty Profile</w:t>
      </w:r>
    </w:p>
    <w:p w14:paraId="001B5D4C" w14:textId="35FD406A" w:rsidR="0002088A" w:rsidRPr="00923DDC" w:rsidRDefault="003E0EF8" w:rsidP="0002088A">
      <w:pPr>
        <w:rPr>
          <w:rFonts w:cs="Arial"/>
        </w:rPr>
      </w:pPr>
      <w:r>
        <w:rPr>
          <w:rFonts w:cs="Arial"/>
        </w:rPr>
        <w:t>Will be updated at a later date.</w:t>
      </w:r>
    </w:p>
    <w:p w14:paraId="34D6E7BB" w14:textId="77777777" w:rsidR="0002088A" w:rsidRDefault="0002088A" w:rsidP="0002088A">
      <w:pPr>
        <w:pStyle w:val="NoSpacing"/>
      </w:pPr>
    </w:p>
    <w:p w14:paraId="3384B07A" w14:textId="77777777" w:rsidR="0002088A" w:rsidRPr="004769C3" w:rsidRDefault="0002088A" w:rsidP="0002088A">
      <w:pPr>
        <w:pStyle w:val="NoSpacing"/>
        <w:rPr>
          <w:b/>
          <w:bCs/>
        </w:rPr>
      </w:pPr>
      <w:r w:rsidRPr="004769C3">
        <w:rPr>
          <w:b/>
          <w:bCs/>
        </w:rPr>
        <w:t>Office Hours</w:t>
      </w:r>
    </w:p>
    <w:p w14:paraId="0472FB63" w14:textId="77777777" w:rsidR="0002088A" w:rsidRDefault="0002088A" w:rsidP="0002088A">
      <w:pPr>
        <w:pStyle w:val="NoSpacing"/>
      </w:pPr>
      <w:r>
        <w:t>Mon 1:00-2:00 p.m., Tues 1:00-2:00 p.m., and Wed 3:00-4:00 p.m.</w:t>
      </w:r>
    </w:p>
    <w:p w14:paraId="4A22A7E2" w14:textId="77777777" w:rsidR="0002088A" w:rsidRPr="000D7CC4" w:rsidRDefault="0002088A" w:rsidP="0002088A">
      <w:pPr>
        <w:pStyle w:val="Heading2"/>
      </w:pPr>
      <w:r>
        <w:t xml:space="preserve">Course </w:t>
      </w:r>
      <w:r w:rsidRPr="000D7CC4">
        <w:t>Information</w:t>
      </w:r>
    </w:p>
    <w:p w14:paraId="2E8F554E" w14:textId="77777777" w:rsidR="0002088A" w:rsidRDefault="0002088A" w:rsidP="0002088A">
      <w:pPr>
        <w:pStyle w:val="Heading3"/>
      </w:pPr>
      <w:r w:rsidRPr="0016052E">
        <w:t>Section Information</w:t>
      </w:r>
    </w:p>
    <w:p w14:paraId="4BC860C2" w14:textId="31255110" w:rsidR="0002088A" w:rsidRPr="000D7CC4" w:rsidRDefault="0002088A" w:rsidP="0002088A">
      <w:pPr>
        <w:rPr>
          <w:rFonts w:cs="Arial"/>
          <w:b/>
          <w:szCs w:val="21"/>
        </w:rPr>
      </w:pPr>
      <w:r>
        <w:rPr>
          <w:rFonts w:cs="Arial"/>
          <w:b/>
          <w:szCs w:val="21"/>
        </w:rPr>
        <w:t>PSYC 3334-001</w:t>
      </w:r>
    </w:p>
    <w:p w14:paraId="6134E0FE" w14:textId="77777777" w:rsidR="0002088A" w:rsidRDefault="0002088A" w:rsidP="0002088A">
      <w:pPr>
        <w:pStyle w:val="Heading3"/>
      </w:pPr>
      <w:r w:rsidRPr="0016052E">
        <w:t>T</w:t>
      </w:r>
      <w:r>
        <w:t>ime and Place of Class Meetings</w:t>
      </w:r>
    </w:p>
    <w:p w14:paraId="44A86D67" w14:textId="7EB9A028" w:rsidR="0002088A" w:rsidRPr="0016052E" w:rsidRDefault="0002088A" w:rsidP="0002088A">
      <w:pPr>
        <w:rPr>
          <w:rFonts w:cs="Arial"/>
          <w:szCs w:val="21"/>
        </w:rPr>
      </w:pPr>
      <w:r>
        <w:rPr>
          <w:rFonts w:cs="Arial"/>
          <w:szCs w:val="21"/>
        </w:rPr>
        <w:t xml:space="preserve">Life Sciences Building, Room LS 118, T/TH 2:00-3:20 p.m.  Classes will be held on campus.   </w:t>
      </w:r>
    </w:p>
    <w:p w14:paraId="0C79EF4C" w14:textId="77777777" w:rsidR="0002088A" w:rsidRDefault="0002088A" w:rsidP="0002088A">
      <w:pPr>
        <w:pStyle w:val="Heading3"/>
      </w:pPr>
      <w:r>
        <w:t>Description of Course Content</w:t>
      </w:r>
    </w:p>
    <w:p w14:paraId="00075116" w14:textId="77777777" w:rsidR="0002088A" w:rsidRPr="004C018B" w:rsidRDefault="0002088A" w:rsidP="0002088A">
      <w:pPr>
        <w:pStyle w:val="Heading3"/>
        <w:contextualSpacing/>
        <w:rPr>
          <w:b w:val="0"/>
          <w:bCs/>
        </w:rPr>
      </w:pPr>
      <w:r w:rsidRPr="004C018B">
        <w:rPr>
          <w:b w:val="0"/>
          <w:bCs/>
        </w:rPr>
        <w:t>This course is designed to provide students with an overview of the wide-ranging field of cognitive psychology, with an emphasis on the role that cognitive processes play in our everyday lives. Broadly speaking, these topics include an introduction to the scientific study of the mind and mental processes, including perception, attention, working memory, long-term memory, semantic memory, imagery, reasoning, and decision making. The focus is on the current research and theory in this rapidly evolving field. We will consider not only the behavioral data, but also the relevance of important brain-imaging and brain-injury results.</w:t>
      </w:r>
    </w:p>
    <w:p w14:paraId="33BE7A42" w14:textId="77777777" w:rsidR="0002088A" w:rsidRDefault="0002088A" w:rsidP="0002088A">
      <w:pPr>
        <w:pStyle w:val="Heading3"/>
      </w:pPr>
      <w:r>
        <w:t>Student Learning Outcomes</w:t>
      </w:r>
    </w:p>
    <w:p w14:paraId="43413780" w14:textId="77777777" w:rsidR="00B81600" w:rsidRDefault="0002088A" w:rsidP="00B81600">
      <w:pPr>
        <w:pStyle w:val="Heading3"/>
        <w:spacing w:before="100" w:beforeAutospacing="1"/>
        <w:contextualSpacing/>
        <w:rPr>
          <w:b w:val="0"/>
          <w:bCs/>
        </w:rPr>
      </w:pPr>
      <w:r w:rsidRPr="00FA0E65">
        <w:rPr>
          <w:b w:val="0"/>
          <w:bCs/>
        </w:rPr>
        <w:t xml:space="preserve">After completing this course, students should be able to: </w:t>
      </w:r>
    </w:p>
    <w:p w14:paraId="348DC8D6" w14:textId="77777777" w:rsidR="00B81600" w:rsidRDefault="00B81600" w:rsidP="00B81600">
      <w:pPr>
        <w:pStyle w:val="Heading3"/>
        <w:spacing w:before="100" w:beforeAutospacing="1"/>
        <w:contextualSpacing/>
        <w:rPr>
          <w:b w:val="0"/>
          <w:bCs/>
        </w:rPr>
      </w:pPr>
    </w:p>
    <w:p w14:paraId="3F2AD718" w14:textId="77777777" w:rsidR="00B81600" w:rsidRDefault="0002088A" w:rsidP="00B81600">
      <w:pPr>
        <w:pStyle w:val="Heading3"/>
        <w:spacing w:before="100" w:beforeAutospacing="1"/>
        <w:contextualSpacing/>
        <w:rPr>
          <w:b w:val="0"/>
          <w:bCs/>
        </w:rPr>
      </w:pPr>
      <w:r w:rsidRPr="00FA0E65">
        <w:rPr>
          <w:b w:val="0"/>
          <w:bCs/>
        </w:rPr>
        <w:t xml:space="preserve">• Describe the primary objectives of scientific psychology (describing, explaining, predicting, and changing behavioral and mental processes). </w:t>
      </w:r>
    </w:p>
    <w:p w14:paraId="47DF1275" w14:textId="77777777" w:rsidR="00B81600" w:rsidRDefault="0002088A" w:rsidP="00B81600">
      <w:pPr>
        <w:pStyle w:val="Heading3"/>
        <w:spacing w:before="100" w:beforeAutospacing="1"/>
        <w:contextualSpacing/>
        <w:rPr>
          <w:b w:val="0"/>
          <w:bCs/>
        </w:rPr>
      </w:pPr>
      <w:r w:rsidRPr="00FA0E65">
        <w:rPr>
          <w:b w:val="0"/>
          <w:bCs/>
        </w:rPr>
        <w:t xml:space="preserve">• Describe, apply, and analyze selected content areas in psychology (e.g., memory, attention, language, judgment and decision making, and knowledge). </w:t>
      </w:r>
    </w:p>
    <w:p w14:paraId="216DA68F" w14:textId="77B07756" w:rsidR="0002088A" w:rsidRPr="00FA0E65" w:rsidRDefault="0002088A" w:rsidP="00B81600">
      <w:pPr>
        <w:pStyle w:val="Heading3"/>
        <w:spacing w:before="100" w:beforeAutospacing="1"/>
        <w:contextualSpacing/>
        <w:rPr>
          <w:b w:val="0"/>
          <w:bCs/>
        </w:rPr>
      </w:pPr>
      <w:r w:rsidRPr="00FA0E65">
        <w:rPr>
          <w:b w:val="0"/>
          <w:bCs/>
        </w:rPr>
        <w:t>• Identify and explain different research methods used by psychologists.</w:t>
      </w:r>
    </w:p>
    <w:p w14:paraId="3469A371" w14:textId="77777777" w:rsidR="0002088A" w:rsidRDefault="0002088A" w:rsidP="0002088A">
      <w:pPr>
        <w:pStyle w:val="Heading3"/>
      </w:pPr>
      <w:r w:rsidRPr="0016052E">
        <w:t xml:space="preserve">Required Textbooks and Other </w:t>
      </w:r>
      <w:r>
        <w:t>Course Materials</w:t>
      </w:r>
    </w:p>
    <w:p w14:paraId="436E5ADD" w14:textId="77777777" w:rsidR="0002088A" w:rsidRPr="00B81600" w:rsidRDefault="0002088A" w:rsidP="0002088A">
      <w:pPr>
        <w:spacing w:before="76"/>
        <w:ind w:right="33"/>
        <w:contextualSpacing/>
        <w:rPr>
          <w:rStyle w:val="a-size-base"/>
          <w:rFonts w:cs="Arial"/>
          <w:color w:val="0F1111"/>
          <w:shd w:val="clear" w:color="auto" w:fill="FFFFFF"/>
        </w:rPr>
      </w:pPr>
      <w:r w:rsidRPr="00B81600">
        <w:t xml:space="preserve">Farmer, T.A., &amp; Matlin, M.W. (2019). Cognition, 10th Ed. Hoboken, NJ: John Wiley &amp; Sons. </w:t>
      </w:r>
      <w:r w:rsidRPr="00B81600">
        <w:rPr>
          <w:rFonts w:cs="Arial"/>
          <w:color w:val="0F1111"/>
          <w:shd w:val="clear" w:color="auto" w:fill="FFFFFF"/>
        </w:rPr>
        <w:t> </w:t>
      </w:r>
      <w:r w:rsidRPr="00B81600">
        <w:rPr>
          <w:rStyle w:val="a-size-base"/>
          <w:rFonts w:cs="Arial"/>
          <w:color w:val="0F1111"/>
          <w:shd w:val="clear" w:color="auto" w:fill="FFFFFF"/>
        </w:rPr>
        <w:t xml:space="preserve">978-1119491712.  </w:t>
      </w:r>
    </w:p>
    <w:p w14:paraId="7BA0B4D6" w14:textId="77777777" w:rsidR="0002088A" w:rsidRPr="00B81600" w:rsidRDefault="0002088A" w:rsidP="0002088A">
      <w:pPr>
        <w:spacing w:before="76"/>
        <w:ind w:right="33"/>
        <w:contextualSpacing/>
        <w:rPr>
          <w:rStyle w:val="a-size-base"/>
          <w:rFonts w:cs="Arial"/>
          <w:color w:val="0F1111"/>
          <w:shd w:val="clear" w:color="auto" w:fill="FFFFFF"/>
        </w:rPr>
      </w:pPr>
    </w:p>
    <w:p w14:paraId="5F466CCD" w14:textId="77777777" w:rsidR="0002088A" w:rsidRPr="00B81600" w:rsidRDefault="0002088A" w:rsidP="0002088A">
      <w:pPr>
        <w:spacing w:before="76"/>
        <w:ind w:right="33"/>
        <w:contextualSpacing/>
        <w:rPr>
          <w:rStyle w:val="a-size-base"/>
          <w:rFonts w:cs="Arial"/>
          <w:color w:val="0F1111"/>
          <w:shd w:val="clear" w:color="auto" w:fill="FFFFFF"/>
        </w:rPr>
      </w:pPr>
      <w:r w:rsidRPr="00B81600">
        <w:rPr>
          <w:rStyle w:val="a-size-base"/>
          <w:rFonts w:cs="Arial"/>
          <w:color w:val="0F1111"/>
          <w:shd w:val="clear" w:color="auto" w:fill="FFFFFF"/>
        </w:rPr>
        <w:t>You do not need any special access cards/codes with the textbook.</w:t>
      </w:r>
    </w:p>
    <w:p w14:paraId="2BC8E671" w14:textId="77777777" w:rsidR="0002088A" w:rsidRPr="00B81600" w:rsidRDefault="0002088A" w:rsidP="0002088A">
      <w:pPr>
        <w:spacing w:before="76"/>
        <w:ind w:right="33"/>
        <w:contextualSpacing/>
      </w:pPr>
    </w:p>
    <w:p w14:paraId="567C3CF9" w14:textId="2DDCE8D7" w:rsidR="0002088A" w:rsidRPr="00B81600" w:rsidRDefault="0002088A" w:rsidP="0002088A">
      <w:pPr>
        <w:rPr>
          <w:rFonts w:cs="Arial"/>
        </w:rPr>
      </w:pPr>
      <w:r w:rsidRPr="00B81600">
        <w:rPr>
          <w:rFonts w:cs="Arial"/>
        </w:rPr>
        <w:t xml:space="preserve">Optional for Extra-Credit:  </w:t>
      </w:r>
      <w:r w:rsidRPr="003E0EF8">
        <w:rPr>
          <w:rFonts w:cs="Arial"/>
          <w:i/>
          <w:iCs/>
        </w:rPr>
        <w:t>Concussion</w:t>
      </w:r>
      <w:r w:rsidRPr="00B81600">
        <w:rPr>
          <w:rFonts w:cs="Arial"/>
        </w:rPr>
        <w:t xml:space="preserve"> (2015 film) </w:t>
      </w:r>
    </w:p>
    <w:p w14:paraId="773C1217" w14:textId="77777777" w:rsidR="0002088A" w:rsidRPr="0005773E" w:rsidRDefault="0002088A" w:rsidP="0002088A">
      <w:pPr>
        <w:pStyle w:val="Heading3"/>
      </w:pPr>
      <w:r w:rsidRPr="009D756D">
        <w:t>Descriptions of maj</w:t>
      </w:r>
      <w:r>
        <w:t>or assignments and examinations</w:t>
      </w:r>
    </w:p>
    <w:p w14:paraId="568F034D" w14:textId="77777777" w:rsidR="0002088A" w:rsidRDefault="0002088A" w:rsidP="0002088A">
      <w:pPr>
        <w:pStyle w:val="NoSpacing"/>
      </w:pPr>
    </w:p>
    <w:p w14:paraId="477E800E" w14:textId="0032396A" w:rsidR="0002088A" w:rsidRDefault="0002088A" w:rsidP="0002088A">
      <w:pPr>
        <w:pStyle w:val="NoSpacing"/>
      </w:pPr>
      <w:r>
        <w:rPr>
          <w:b/>
          <w:bCs/>
          <w:u w:val="single"/>
        </w:rPr>
        <w:t>Short Answer Essays</w:t>
      </w:r>
      <w:r>
        <w:t xml:space="preserve"> – you will be required to complete four Short Answer Essays (one per module) at 25 points each = total of 100 points.  See the Course Schedule for due dates. </w:t>
      </w:r>
    </w:p>
    <w:p w14:paraId="5B03862E" w14:textId="35FABD92" w:rsidR="0002088A" w:rsidRDefault="0002088A" w:rsidP="0002088A">
      <w:pPr>
        <w:pStyle w:val="NoSpacing"/>
      </w:pPr>
      <w:r>
        <w:rPr>
          <w:b/>
          <w:bCs/>
          <w:u w:val="single"/>
        </w:rPr>
        <w:t>Module Exams</w:t>
      </w:r>
      <w:r>
        <w:t xml:space="preserve"> – you will be required to complete four module exams at 100 points each = total of 400 points.  See the Course Schedule for due dates.</w:t>
      </w:r>
    </w:p>
    <w:p w14:paraId="313F7E89" w14:textId="2C764DC0" w:rsidR="0002088A" w:rsidRDefault="0002088A" w:rsidP="0002088A">
      <w:pPr>
        <w:pStyle w:val="NoSpacing"/>
      </w:pPr>
      <w:r w:rsidRPr="006B3A07">
        <w:rPr>
          <w:b/>
          <w:bCs/>
          <w:u w:val="single"/>
        </w:rPr>
        <w:t>Final Exam</w:t>
      </w:r>
      <w:r>
        <w:t xml:space="preserve"> – you will be required to complete a Final Exam (50 questions over Chapters 1-13) = 100 points.  See the Course Schedule for due date.</w:t>
      </w:r>
    </w:p>
    <w:p w14:paraId="73FB2656" w14:textId="2F8AEBFC" w:rsidR="0002088A" w:rsidRDefault="0002088A" w:rsidP="0002088A">
      <w:pPr>
        <w:pStyle w:val="NoSpacing"/>
      </w:pPr>
      <w:r w:rsidRPr="005122CA">
        <w:rPr>
          <w:b/>
          <w:bCs/>
          <w:u w:val="single"/>
        </w:rPr>
        <w:t>Extra-Credit</w:t>
      </w:r>
      <w:r>
        <w:t xml:space="preserve"> – a student may earn up to 50 points for watching Concussion and answering questions that are listed in the “Assignments” button located in Canvas.  See the Course Schedule for due date.</w:t>
      </w:r>
    </w:p>
    <w:p w14:paraId="04FAB319" w14:textId="08C7530F" w:rsidR="0002088A" w:rsidRDefault="0002088A" w:rsidP="0002088A">
      <w:pPr>
        <w:pStyle w:val="NoSpacing"/>
      </w:pPr>
    </w:p>
    <w:p w14:paraId="20B57151" w14:textId="236252FA" w:rsidR="0002088A" w:rsidRDefault="0002088A" w:rsidP="0002088A">
      <w:pPr>
        <w:pStyle w:val="NoSpacing"/>
        <w:rPr>
          <w:b/>
          <w:bCs/>
        </w:rPr>
      </w:pPr>
      <w:r w:rsidRPr="007D5472">
        <w:rPr>
          <w:b/>
          <w:bCs/>
        </w:rPr>
        <w:t>Technology Requirements</w:t>
      </w:r>
    </w:p>
    <w:p w14:paraId="0E15FCD7" w14:textId="77777777" w:rsidR="003E0EF8" w:rsidRPr="007D5472" w:rsidRDefault="003E0EF8" w:rsidP="0002088A">
      <w:pPr>
        <w:pStyle w:val="NoSpacing"/>
        <w:rPr>
          <w:b/>
          <w:bCs/>
        </w:rPr>
      </w:pPr>
    </w:p>
    <w:p w14:paraId="6BC902D8" w14:textId="2D508FC9" w:rsidR="0002088A" w:rsidRDefault="0002088A" w:rsidP="0002088A">
      <w:pPr>
        <w:pStyle w:val="NoSpacing"/>
        <w:rPr>
          <w:bCs/>
        </w:rPr>
      </w:pPr>
      <w:r w:rsidRPr="0017035D">
        <w:rPr>
          <w:bCs/>
        </w:rPr>
        <w:t>In order to be successful in this course, you will be required</w:t>
      </w:r>
      <w:r>
        <w:rPr>
          <w:bCs/>
        </w:rPr>
        <w:t xml:space="preserve"> to access Canvas for assignments and quizzes.  Students can access a tutorial regarding Canvas by clicking on the “Get Started” box in the Canvas Homepage.  </w:t>
      </w:r>
      <w:r w:rsidRPr="0017035D">
        <w:rPr>
          <w:bCs/>
        </w:rPr>
        <w:t xml:space="preserve"> </w:t>
      </w:r>
    </w:p>
    <w:p w14:paraId="06A8CBF1" w14:textId="14A49FB1" w:rsidR="003E0EF8" w:rsidRDefault="003E0EF8" w:rsidP="0002088A">
      <w:pPr>
        <w:pStyle w:val="NoSpacing"/>
        <w:rPr>
          <w:bCs/>
        </w:rPr>
      </w:pPr>
    </w:p>
    <w:p w14:paraId="197F112E" w14:textId="77777777" w:rsidR="0002088A" w:rsidRPr="0017035D" w:rsidRDefault="0002088A" w:rsidP="0002088A">
      <w:pPr>
        <w:pStyle w:val="Heading2"/>
        <w:rPr>
          <w:sz w:val="22"/>
          <w:szCs w:val="22"/>
        </w:rPr>
      </w:pPr>
      <w:r w:rsidRPr="0017035D">
        <w:rPr>
          <w:sz w:val="22"/>
          <w:szCs w:val="22"/>
        </w:rPr>
        <w:t>Grading Information</w:t>
      </w:r>
    </w:p>
    <w:p w14:paraId="3AC2DD2A" w14:textId="77777777" w:rsidR="0002088A" w:rsidRPr="0017035D" w:rsidRDefault="0002088A" w:rsidP="0002088A">
      <w:pPr>
        <w:pStyle w:val="Heading3"/>
        <w:rPr>
          <w:szCs w:val="22"/>
        </w:rPr>
      </w:pPr>
      <w:r w:rsidRPr="0017035D">
        <w:rPr>
          <w:szCs w:val="22"/>
        </w:rPr>
        <w:t>Grading</w:t>
      </w:r>
    </w:p>
    <w:p w14:paraId="60AB6AB9" w14:textId="77777777" w:rsidR="0002088A" w:rsidRPr="0017035D" w:rsidRDefault="0002088A" w:rsidP="0002088A">
      <w:pPr>
        <w:rPr>
          <w:rFonts w:cs="Arial"/>
        </w:rPr>
      </w:pPr>
    </w:p>
    <w:tbl>
      <w:tblPr>
        <w:tblW w:w="9082" w:type="dxa"/>
        <w:tblInd w:w="132" w:type="dxa"/>
        <w:tblLook w:val="04A0" w:firstRow="1" w:lastRow="0" w:firstColumn="1" w:lastColumn="0" w:noHBand="0" w:noVBand="1"/>
      </w:tblPr>
      <w:tblGrid>
        <w:gridCol w:w="4990"/>
        <w:gridCol w:w="2687"/>
        <w:gridCol w:w="1405"/>
      </w:tblGrid>
      <w:tr w:rsidR="0002088A" w:rsidRPr="0017035D" w14:paraId="02EF6482" w14:textId="77777777" w:rsidTr="003056F9">
        <w:trPr>
          <w:cantSplit/>
          <w:trHeight w:val="23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2B2A2C93" w14:textId="77777777" w:rsidR="0002088A" w:rsidRPr="0017035D" w:rsidRDefault="0002088A" w:rsidP="003056F9">
            <w:pPr>
              <w:rPr>
                <w:rFonts w:cs="Arial"/>
                <w:b/>
                <w:bCs/>
                <w:lang w:eastAsia="en-US"/>
              </w:rPr>
            </w:pPr>
            <w:r w:rsidRPr="0017035D">
              <w:rPr>
                <w:rFonts w:cs="Arial"/>
                <w:b/>
                <w:bCs/>
                <w:lang w:eastAsia="en-US"/>
              </w:rPr>
              <w:t>Assignments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BFCD66D" w14:textId="77777777" w:rsidR="0002088A" w:rsidRPr="0017035D" w:rsidRDefault="0002088A" w:rsidP="003056F9">
            <w:pPr>
              <w:rPr>
                <w:rFonts w:cs="Arial"/>
                <w:b/>
                <w:bCs/>
                <w:lang w:eastAsia="en-US"/>
              </w:rPr>
            </w:pPr>
            <w:r w:rsidRPr="0017035D">
              <w:rPr>
                <w:rFonts w:cs="Arial"/>
                <w:b/>
                <w:bCs/>
                <w:lang w:eastAsia="en-US"/>
              </w:rPr>
              <w:t>Points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7DBAD0F6" w14:textId="77777777" w:rsidR="0002088A" w:rsidRPr="0017035D" w:rsidRDefault="0002088A" w:rsidP="003056F9">
            <w:pPr>
              <w:rPr>
                <w:rFonts w:cs="Arial"/>
                <w:b/>
                <w:bCs/>
                <w:lang w:eastAsia="en-US"/>
              </w:rPr>
            </w:pPr>
            <w:r w:rsidRPr="0017035D">
              <w:rPr>
                <w:rFonts w:cs="Arial"/>
                <w:b/>
                <w:bCs/>
                <w:lang w:eastAsia="en-US"/>
              </w:rPr>
              <w:t>Totals</w:t>
            </w:r>
          </w:p>
        </w:tc>
      </w:tr>
      <w:tr w:rsidR="0002088A" w:rsidRPr="0017035D" w14:paraId="6E27CDF2" w14:textId="77777777" w:rsidTr="003056F9">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4EF7B83" w14:textId="6D2724C7" w:rsidR="0002088A" w:rsidRPr="0017035D" w:rsidRDefault="0002088A" w:rsidP="003056F9">
            <w:pPr>
              <w:rPr>
                <w:rFonts w:cs="Arial"/>
              </w:rPr>
            </w:pPr>
            <w:r>
              <w:rPr>
                <w:rFonts w:cs="Arial"/>
              </w:rPr>
              <w:t>Short Answer Essays (one per module)</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262117A" w14:textId="629CFF50" w:rsidR="0002088A" w:rsidRPr="0017035D" w:rsidRDefault="0002088A" w:rsidP="003056F9">
            <w:pPr>
              <w:rPr>
                <w:rFonts w:cs="Arial"/>
              </w:rPr>
            </w:pPr>
            <w:r>
              <w:rPr>
                <w:rFonts w:cs="Arial"/>
              </w:rPr>
              <w:t>4</w:t>
            </w:r>
            <w:r w:rsidRPr="0017035D">
              <w:rPr>
                <w:rFonts w:cs="Arial"/>
              </w:rPr>
              <w:t xml:space="preserve"> @ </w:t>
            </w:r>
            <w:r>
              <w:rPr>
                <w:rFonts w:cs="Arial"/>
              </w:rPr>
              <w:t>25</w:t>
            </w:r>
            <w:r w:rsidRPr="0017035D">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74571B3" w14:textId="3DC1D393" w:rsidR="0002088A" w:rsidRPr="0017035D" w:rsidRDefault="0002088A" w:rsidP="003056F9">
            <w:pPr>
              <w:rPr>
                <w:rFonts w:cs="Arial"/>
              </w:rPr>
            </w:pPr>
            <w:r w:rsidRPr="0017035D">
              <w:rPr>
                <w:rFonts w:cs="Arial"/>
              </w:rPr>
              <w:t>1</w:t>
            </w:r>
            <w:r>
              <w:rPr>
                <w:rFonts w:cs="Arial"/>
              </w:rPr>
              <w:t>0</w:t>
            </w:r>
            <w:r w:rsidRPr="0017035D">
              <w:rPr>
                <w:rFonts w:cs="Arial"/>
              </w:rPr>
              <w:t>0 points</w:t>
            </w:r>
          </w:p>
        </w:tc>
      </w:tr>
      <w:tr w:rsidR="0002088A" w:rsidRPr="0017035D" w14:paraId="5239A99D" w14:textId="77777777" w:rsidTr="003056F9">
        <w:trPr>
          <w:trHeight w:val="228"/>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814A8AA" w14:textId="2F7F317F" w:rsidR="0002088A" w:rsidRPr="0017035D" w:rsidRDefault="0002088A" w:rsidP="003056F9">
            <w:pPr>
              <w:rPr>
                <w:rFonts w:cs="Arial"/>
              </w:rPr>
            </w:pPr>
            <w:r>
              <w:rPr>
                <w:rFonts w:cs="Arial"/>
              </w:rPr>
              <w:t xml:space="preserve">Module Exams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B973D07" w14:textId="6D6EF595" w:rsidR="0002088A" w:rsidRPr="0017035D" w:rsidRDefault="0002088A" w:rsidP="003056F9">
            <w:pPr>
              <w:rPr>
                <w:rFonts w:cs="Arial"/>
              </w:rPr>
            </w:pPr>
            <w:r>
              <w:rPr>
                <w:rFonts w:cs="Arial"/>
              </w:rPr>
              <w:t>4</w:t>
            </w:r>
            <w:r w:rsidRPr="0017035D">
              <w:rPr>
                <w:rFonts w:cs="Arial"/>
              </w:rPr>
              <w:t xml:space="preserve"> @ </w:t>
            </w:r>
            <w:r>
              <w:rPr>
                <w:rFonts w:cs="Arial"/>
              </w:rPr>
              <w:t>10</w:t>
            </w:r>
            <w:r w:rsidRPr="0017035D">
              <w:rPr>
                <w:rFonts w:cs="Arial"/>
              </w:rPr>
              <w:t>0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0D0306" w14:textId="55F6802E" w:rsidR="0002088A" w:rsidRPr="0017035D" w:rsidRDefault="0002088A" w:rsidP="003056F9">
            <w:pPr>
              <w:rPr>
                <w:rFonts w:cs="Arial"/>
              </w:rPr>
            </w:pPr>
            <w:r>
              <w:rPr>
                <w:rFonts w:cs="Arial"/>
              </w:rPr>
              <w:t>4</w:t>
            </w:r>
            <w:r w:rsidRPr="0017035D">
              <w:rPr>
                <w:rFonts w:cs="Arial"/>
              </w:rPr>
              <w:t>00 points</w:t>
            </w:r>
          </w:p>
        </w:tc>
      </w:tr>
      <w:tr w:rsidR="0002088A" w:rsidRPr="0017035D" w14:paraId="31720B2B" w14:textId="77777777" w:rsidTr="003056F9">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92CBADD" w14:textId="77777777" w:rsidR="0002088A" w:rsidRPr="0017035D" w:rsidRDefault="0002088A" w:rsidP="003056F9">
            <w:pPr>
              <w:rPr>
                <w:rFonts w:cs="Arial"/>
              </w:rPr>
            </w:pPr>
            <w:r>
              <w:rPr>
                <w:rFonts w:cs="Arial"/>
              </w:rPr>
              <w:t>Final Exam</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4096710" w14:textId="77777777" w:rsidR="0002088A" w:rsidRPr="0017035D" w:rsidRDefault="0002088A" w:rsidP="003056F9">
            <w:pPr>
              <w:rPr>
                <w:rFonts w:cs="Arial"/>
              </w:rPr>
            </w:pPr>
            <w:r w:rsidRPr="0017035D">
              <w:rPr>
                <w:rFonts w:cs="Arial"/>
              </w:rPr>
              <w:t xml:space="preserve">1 @ </w:t>
            </w:r>
            <w:r>
              <w:rPr>
                <w:rFonts w:cs="Arial"/>
              </w:rPr>
              <w:t>100</w:t>
            </w:r>
            <w:r w:rsidRPr="0017035D">
              <w:rPr>
                <w:rFonts w:cs="Arial"/>
              </w:rPr>
              <w:t xml:space="preserve"> points each</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7C37BD2" w14:textId="77777777" w:rsidR="0002088A" w:rsidRPr="0017035D" w:rsidRDefault="0002088A" w:rsidP="003056F9">
            <w:pPr>
              <w:rPr>
                <w:rFonts w:cs="Arial"/>
              </w:rPr>
            </w:pPr>
            <w:r>
              <w:rPr>
                <w:rFonts w:cs="Arial"/>
              </w:rPr>
              <w:t>100</w:t>
            </w:r>
            <w:r w:rsidRPr="0017035D">
              <w:rPr>
                <w:rFonts w:cs="Arial"/>
              </w:rPr>
              <w:t xml:space="preserve"> points</w:t>
            </w:r>
          </w:p>
        </w:tc>
      </w:tr>
      <w:tr w:rsidR="0002088A" w:rsidRPr="0017035D" w14:paraId="2430DE12" w14:textId="77777777" w:rsidTr="003056F9">
        <w:trPr>
          <w:trHeight w:val="21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55F6ABE8" w14:textId="23F847D5" w:rsidR="0002088A" w:rsidRDefault="0002088A" w:rsidP="003056F9">
            <w:pPr>
              <w:rPr>
                <w:rFonts w:cs="Arial"/>
              </w:rPr>
            </w:pPr>
            <w:r>
              <w:rPr>
                <w:rFonts w:cs="Arial"/>
              </w:rPr>
              <w:t>Concussion (Extra-Credit)</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32DD95E" w14:textId="77777777" w:rsidR="0002088A" w:rsidRDefault="0002088A" w:rsidP="003056F9">
            <w:pPr>
              <w:rPr>
                <w:rFonts w:cs="Arial"/>
              </w:rPr>
            </w:pPr>
            <w:r>
              <w:rPr>
                <w:rFonts w:cs="Arial"/>
              </w:rPr>
              <w:t>1 @ 50 points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0F8CF2E" w14:textId="77777777" w:rsidR="0002088A" w:rsidRDefault="0002088A" w:rsidP="003056F9">
            <w:pPr>
              <w:rPr>
                <w:rFonts w:cs="Arial"/>
              </w:rPr>
            </w:pPr>
            <w:r>
              <w:rPr>
                <w:rFonts w:cs="Arial"/>
              </w:rPr>
              <w:t>50 points</w:t>
            </w:r>
          </w:p>
        </w:tc>
      </w:tr>
    </w:tbl>
    <w:p w14:paraId="01C42186" w14:textId="77777777" w:rsidR="0002088A" w:rsidRPr="0017035D" w:rsidRDefault="0002088A" w:rsidP="0002088A">
      <w:pPr>
        <w:rPr>
          <w:rFonts w:cs="Arial"/>
          <w:b/>
          <w:bCs/>
        </w:rPr>
      </w:pPr>
    </w:p>
    <w:p w14:paraId="5C46C202" w14:textId="48DD600C" w:rsidR="0002088A" w:rsidRPr="0017035D" w:rsidRDefault="0002088A" w:rsidP="0002088A">
      <w:pPr>
        <w:rPr>
          <w:rFonts w:cs="Arial"/>
          <w:b/>
          <w:bCs/>
        </w:rPr>
      </w:pPr>
      <w:r w:rsidRPr="0017035D">
        <w:rPr>
          <w:rFonts w:cs="Arial"/>
          <w:b/>
          <w:bCs/>
        </w:rPr>
        <w:t xml:space="preserve">TOTAL:  </w:t>
      </w:r>
      <w:r>
        <w:rPr>
          <w:rFonts w:cs="Arial"/>
          <w:b/>
          <w:bCs/>
        </w:rPr>
        <w:t>600</w:t>
      </w:r>
      <w:r w:rsidRPr="0017035D">
        <w:rPr>
          <w:rFonts w:cs="Arial"/>
          <w:b/>
          <w:bCs/>
        </w:rPr>
        <w:t xml:space="preserve"> points</w:t>
      </w:r>
    </w:p>
    <w:p w14:paraId="218DA6A4" w14:textId="77777777" w:rsidR="0002088A" w:rsidRPr="0017035D" w:rsidRDefault="0002088A" w:rsidP="0002088A">
      <w:pPr>
        <w:rPr>
          <w:rFonts w:cs="Arial"/>
        </w:rPr>
      </w:pPr>
    </w:p>
    <w:p w14:paraId="523E98E0" w14:textId="77777777" w:rsidR="0002088A" w:rsidRPr="0017035D" w:rsidRDefault="0002088A" w:rsidP="0002088A">
      <w:pPr>
        <w:pStyle w:val="Heading3"/>
        <w:rPr>
          <w:szCs w:val="22"/>
        </w:rPr>
      </w:pPr>
      <w:r w:rsidRPr="0017035D">
        <w:rPr>
          <w:szCs w:val="22"/>
        </w:rPr>
        <w:t>Final Grade</w:t>
      </w:r>
    </w:p>
    <w:tbl>
      <w:tblPr>
        <w:tblW w:w="5059" w:type="dxa"/>
        <w:tblLook w:val="04A0" w:firstRow="1" w:lastRow="0" w:firstColumn="1" w:lastColumn="0" w:noHBand="0" w:noVBand="1"/>
      </w:tblPr>
      <w:tblGrid>
        <w:gridCol w:w="1976"/>
        <w:gridCol w:w="3083"/>
      </w:tblGrid>
      <w:tr w:rsidR="003E0EF8" w:rsidRPr="0017035D" w14:paraId="3E2F88F2" w14:textId="77777777" w:rsidTr="003E0EF8">
        <w:trPr>
          <w:cantSplit/>
          <w:trHeight w:val="184"/>
          <w:tblHead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467BA529" w14:textId="77777777" w:rsidR="003E0EF8" w:rsidRPr="0017035D" w:rsidRDefault="003E0EF8" w:rsidP="003056F9">
            <w:pPr>
              <w:rPr>
                <w:rFonts w:cs="Arial"/>
                <w:b/>
                <w:bCs/>
              </w:rPr>
            </w:pPr>
            <w:r w:rsidRPr="0017035D">
              <w:rPr>
                <w:rFonts w:cs="Arial"/>
                <w:b/>
                <w:bCs/>
              </w:rPr>
              <w:t>Points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43" w:type="dxa"/>
              <w:left w:w="43" w:type="dxa"/>
              <w:bottom w:w="43" w:type="dxa"/>
              <w:right w:w="43" w:type="dxa"/>
            </w:tcMar>
            <w:hideMark/>
          </w:tcPr>
          <w:p w14:paraId="00970F38" w14:textId="77777777" w:rsidR="003E0EF8" w:rsidRPr="0017035D" w:rsidRDefault="003E0EF8" w:rsidP="003056F9">
            <w:pPr>
              <w:rPr>
                <w:rFonts w:cs="Arial"/>
                <w:b/>
                <w:bCs/>
              </w:rPr>
            </w:pPr>
            <w:r w:rsidRPr="0017035D">
              <w:rPr>
                <w:rFonts w:cs="Arial"/>
                <w:b/>
                <w:bCs/>
              </w:rPr>
              <w:t>Letter Grade</w:t>
            </w:r>
          </w:p>
        </w:tc>
      </w:tr>
      <w:tr w:rsidR="003E0EF8" w:rsidRPr="0017035D" w14:paraId="3B9F6331" w14:textId="77777777" w:rsidTr="003E0EF8">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0A58F32" w14:textId="45B77B31" w:rsidR="003E0EF8" w:rsidRPr="0017035D" w:rsidRDefault="003E0EF8" w:rsidP="003056F9">
            <w:pPr>
              <w:rPr>
                <w:rFonts w:cs="Arial"/>
              </w:rPr>
            </w:pPr>
            <w:r>
              <w:rPr>
                <w:rFonts w:cs="Arial"/>
              </w:rPr>
              <w:t>540-600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3E8F8D9" w14:textId="77777777" w:rsidR="003E0EF8" w:rsidRPr="0017035D" w:rsidRDefault="003E0EF8" w:rsidP="003056F9">
            <w:pPr>
              <w:rPr>
                <w:rFonts w:cs="Arial"/>
              </w:rPr>
            </w:pPr>
            <w:r w:rsidRPr="0017035D">
              <w:rPr>
                <w:rFonts w:cs="Arial"/>
              </w:rPr>
              <w:t>A</w:t>
            </w:r>
          </w:p>
        </w:tc>
      </w:tr>
      <w:tr w:rsidR="003E0EF8" w:rsidRPr="0017035D" w14:paraId="066B890E" w14:textId="77777777" w:rsidTr="003E0EF8">
        <w:trPr>
          <w:trHeight w:val="184"/>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CAD17C7" w14:textId="6BC09107" w:rsidR="003E0EF8" w:rsidRPr="0017035D" w:rsidRDefault="003E0EF8" w:rsidP="003056F9">
            <w:pPr>
              <w:rPr>
                <w:rFonts w:cs="Arial"/>
              </w:rPr>
            </w:pPr>
            <w:r>
              <w:rPr>
                <w:rFonts w:cs="Arial"/>
              </w:rPr>
              <w:t>480-539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B437851" w14:textId="77777777" w:rsidR="003E0EF8" w:rsidRPr="0017035D" w:rsidRDefault="003E0EF8" w:rsidP="003056F9">
            <w:pPr>
              <w:rPr>
                <w:rFonts w:cs="Arial"/>
              </w:rPr>
            </w:pPr>
            <w:r w:rsidRPr="0017035D">
              <w:rPr>
                <w:rFonts w:cs="Arial"/>
              </w:rPr>
              <w:t>B</w:t>
            </w:r>
          </w:p>
        </w:tc>
      </w:tr>
      <w:tr w:rsidR="003E0EF8" w:rsidRPr="0017035D" w14:paraId="194E6612" w14:textId="77777777" w:rsidTr="003E0EF8">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6759874" w14:textId="50E4FFFC" w:rsidR="003E0EF8" w:rsidRPr="0017035D" w:rsidRDefault="003E0EF8" w:rsidP="003056F9">
            <w:pPr>
              <w:rPr>
                <w:rFonts w:cs="Arial"/>
              </w:rPr>
            </w:pPr>
            <w:r>
              <w:rPr>
                <w:rFonts w:cs="Arial"/>
              </w:rPr>
              <w:t>420-479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205934E1" w14:textId="77777777" w:rsidR="003E0EF8" w:rsidRPr="0017035D" w:rsidRDefault="003E0EF8" w:rsidP="003056F9">
            <w:pPr>
              <w:rPr>
                <w:rFonts w:cs="Arial"/>
              </w:rPr>
            </w:pPr>
            <w:r>
              <w:rPr>
                <w:rFonts w:cs="Arial"/>
              </w:rPr>
              <w:t>C</w:t>
            </w:r>
          </w:p>
        </w:tc>
      </w:tr>
      <w:tr w:rsidR="003E0EF8" w:rsidRPr="0017035D" w14:paraId="5B2872E2" w14:textId="77777777" w:rsidTr="003E0EF8">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6FAE7B35" w14:textId="70745C2C" w:rsidR="003E0EF8" w:rsidRPr="0017035D" w:rsidRDefault="003E0EF8" w:rsidP="003056F9">
            <w:pPr>
              <w:rPr>
                <w:rFonts w:cs="Arial"/>
              </w:rPr>
            </w:pPr>
            <w:r>
              <w:rPr>
                <w:rFonts w:cs="Arial"/>
              </w:rPr>
              <w:t>360-419</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4ED84DAB" w14:textId="77777777" w:rsidR="003E0EF8" w:rsidRPr="0017035D" w:rsidRDefault="003E0EF8" w:rsidP="003056F9">
            <w:pPr>
              <w:rPr>
                <w:rFonts w:cs="Arial"/>
              </w:rPr>
            </w:pPr>
            <w:r>
              <w:rPr>
                <w:rFonts w:cs="Arial"/>
              </w:rPr>
              <w:t>D</w:t>
            </w:r>
          </w:p>
        </w:tc>
      </w:tr>
      <w:tr w:rsidR="003E0EF8" w:rsidRPr="0017035D" w14:paraId="35BA4C2A" w14:textId="77777777" w:rsidTr="003E0EF8">
        <w:trPr>
          <w:trHeight w:val="195"/>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39CC392B" w14:textId="385C1D6C" w:rsidR="003E0EF8" w:rsidRPr="0017035D" w:rsidRDefault="003E0EF8" w:rsidP="003056F9">
            <w:pPr>
              <w:rPr>
                <w:rFonts w:cs="Arial"/>
              </w:rPr>
            </w:pPr>
            <w:r>
              <w:rPr>
                <w:rFonts w:cs="Arial"/>
              </w:rPr>
              <w:t>&lt;360</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tcPr>
          <w:p w14:paraId="7D3D5A33" w14:textId="77777777" w:rsidR="003E0EF8" w:rsidRPr="0017035D" w:rsidRDefault="003E0EF8" w:rsidP="003056F9">
            <w:pPr>
              <w:rPr>
                <w:rFonts w:cs="Arial"/>
              </w:rPr>
            </w:pPr>
            <w:r>
              <w:rPr>
                <w:rFonts w:cs="Arial"/>
              </w:rPr>
              <w:t>F</w:t>
            </w:r>
          </w:p>
        </w:tc>
      </w:tr>
    </w:tbl>
    <w:p w14:paraId="4708C7FD" w14:textId="77777777" w:rsidR="0002088A" w:rsidRPr="0013075C" w:rsidRDefault="0002088A" w:rsidP="0002088A">
      <w:pPr>
        <w:pStyle w:val="Heading3"/>
        <w:rPr>
          <w:b w:val="0"/>
          <w:bCs/>
        </w:rPr>
      </w:pPr>
      <w:r w:rsidRPr="0013075C">
        <w:rPr>
          <w:b w:val="0"/>
          <w:bCs/>
        </w:rPr>
        <w:t>Students are expected to keep track of their performance throughout the semester</w:t>
      </w:r>
      <w:r>
        <w:rPr>
          <w:b w:val="0"/>
          <w:bCs/>
        </w:rPr>
        <w:t>,</w:t>
      </w:r>
      <w:r w:rsidRPr="0013075C">
        <w:rPr>
          <w:b w:val="0"/>
          <w:bCs/>
        </w:rPr>
        <w:t xml:space="preserve"> which Canvas facilitates, and seek guidance from available sources (including the instructor) if their performance drops below satisfactory levels; see “Student Support Services” below.</w:t>
      </w:r>
    </w:p>
    <w:p w14:paraId="36ED21DB" w14:textId="77777777" w:rsidR="0002088A" w:rsidRPr="00EE2BAF" w:rsidRDefault="0002088A" w:rsidP="0002088A">
      <w:pPr>
        <w:pStyle w:val="Heading3"/>
      </w:pPr>
      <w:r w:rsidRPr="00EE2BAF">
        <w:t>Make-up Exams/Assignments</w:t>
      </w:r>
    </w:p>
    <w:p w14:paraId="4238AC72" w14:textId="6F0233DB" w:rsidR="0002088A" w:rsidRDefault="0002088A" w:rsidP="0002088A">
      <w:r>
        <w:rPr>
          <w:bCs/>
          <w:color w:val="000000"/>
        </w:rPr>
        <w:lastRenderedPageBreak/>
        <w:t>T</w:t>
      </w:r>
      <w:r>
        <w:rPr>
          <w:bCs/>
          <w:iCs/>
        </w:rPr>
        <w:t>here are no make-up exams or late assignments accepted.</w:t>
      </w:r>
      <w:r>
        <w:t xml:space="preserve"> I understand that things happen that might cause a student to miss an exam or miss an assignment: illness, work obligations, emergency travel.  However, in order to be fair to all students, there are NO MAKE UP EXAMS AND NO LATE ASSIGNMENTS ACCEPTED.  If you miss an exam or miss an assignment, you may complete the  extra-credit opportunity that can be found under the “</w:t>
      </w:r>
      <w:r w:rsidR="00EE783F">
        <w:t>Assignments</w:t>
      </w:r>
      <w:r>
        <w:t>” button in our course in Canvas.</w:t>
      </w:r>
    </w:p>
    <w:p w14:paraId="133C5BBF" w14:textId="77777777" w:rsidR="0002088A" w:rsidRPr="000D7CC4" w:rsidRDefault="0002088A" w:rsidP="0002088A">
      <w:pPr>
        <w:rPr>
          <w:rFonts w:cs="Arial"/>
          <w:color w:val="0000FF"/>
          <w:szCs w:val="21"/>
        </w:rPr>
      </w:pPr>
    </w:p>
    <w:p w14:paraId="0D98690F" w14:textId="77777777" w:rsidR="0002088A" w:rsidRPr="001A3A43" w:rsidRDefault="0002088A" w:rsidP="0002088A">
      <w:pPr>
        <w:pStyle w:val="NoSpacing"/>
        <w:rPr>
          <w:b/>
          <w:bCs/>
        </w:rPr>
      </w:pPr>
      <w:r w:rsidRPr="001A3A43">
        <w:rPr>
          <w:b/>
          <w:bCs/>
        </w:rPr>
        <w:t xml:space="preserve">Expectations for Out-of-Class Study </w:t>
      </w:r>
    </w:p>
    <w:p w14:paraId="2B03208B" w14:textId="77777777" w:rsidR="0002088A" w:rsidRDefault="0002088A" w:rsidP="0002088A">
      <w:pPr>
        <w:pStyle w:val="NoSpacing"/>
      </w:pPr>
      <w:r w:rsidRPr="001A3A43">
        <w:t xml:space="preserve">Beyond the time required to attend each class meeting, students enrolled in this course should expect to spend at least an additional 6-9 hours per week of their own time in course-related activities, including reading required material, completing assignments, quizzes, etc.  </w:t>
      </w:r>
    </w:p>
    <w:p w14:paraId="320441E6" w14:textId="77777777" w:rsidR="0002088A" w:rsidRPr="001A3A43" w:rsidRDefault="0002088A" w:rsidP="0002088A">
      <w:pPr>
        <w:pStyle w:val="NoSpacing"/>
      </w:pPr>
    </w:p>
    <w:p w14:paraId="6860E061" w14:textId="77777777" w:rsidR="0002088A" w:rsidRPr="001A3A43" w:rsidRDefault="0002088A" w:rsidP="0002088A">
      <w:pPr>
        <w:pStyle w:val="NoSpacing"/>
        <w:rPr>
          <w:b/>
          <w:bCs/>
        </w:rPr>
      </w:pPr>
      <w:r w:rsidRPr="001A3A43">
        <w:rPr>
          <w:b/>
          <w:bCs/>
        </w:rPr>
        <w:t>Grade Grievances</w:t>
      </w:r>
    </w:p>
    <w:p w14:paraId="678CE28C" w14:textId="77777777" w:rsidR="0002088A" w:rsidRDefault="0002088A" w:rsidP="0002088A">
      <w:pPr>
        <w:pStyle w:val="NoSpacing"/>
        <w:rPr>
          <w:rFonts w:ascii="Times New Roman" w:hAnsi="Times New Roman"/>
          <w:sz w:val="24"/>
          <w:szCs w:val="24"/>
          <w:lang w:val="en"/>
        </w:rPr>
      </w:pPr>
      <w:r>
        <w:rPr>
          <w:lang w:val="en"/>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DBF19F" w14:textId="77777777" w:rsidR="0002088A" w:rsidRPr="001A3A43" w:rsidRDefault="0002088A" w:rsidP="0002088A">
      <w:pPr>
        <w:pStyle w:val="NormalWeb"/>
        <w:rPr>
          <w:rFonts w:ascii="Arial" w:hAnsi="Arial" w:cs="Arial"/>
          <w:sz w:val="22"/>
          <w:szCs w:val="22"/>
          <w:lang w:val="en"/>
        </w:rPr>
      </w:pPr>
      <w:r w:rsidRPr="001A3A43">
        <w:rPr>
          <w:rFonts w:ascii="Arial" w:hAnsi="Arial" w:cs="Arial"/>
          <w:sz w:val="22"/>
          <w:szCs w:val="22"/>
          <w:lang w:val="en"/>
        </w:rPr>
        <w:t>The dean of the college or school in which a student is enrolled, or the Executive Director of University College if the student has not declared a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6AD135A7" w14:textId="77777777" w:rsidR="0002088A" w:rsidRPr="001A3A43" w:rsidRDefault="0002088A" w:rsidP="0002088A">
      <w:pPr>
        <w:pStyle w:val="NormalWeb"/>
        <w:rPr>
          <w:rFonts w:ascii="Arial" w:hAnsi="Arial" w:cs="Arial"/>
          <w:sz w:val="22"/>
          <w:szCs w:val="22"/>
          <w:lang w:val="en"/>
        </w:rPr>
      </w:pPr>
      <w:r w:rsidRPr="001A3A43">
        <w:rPr>
          <w:rFonts w:ascii="Arial" w:hAnsi="Arial" w:cs="Arial"/>
          <w:sz w:val="22"/>
          <w:szCs w:val="22"/>
          <w:lang w:val="en"/>
        </w:rPr>
        <w:t xml:space="preserve">Information regarding grievances for matters other than grades is available in the </w:t>
      </w:r>
      <w:hyperlink r:id="rId7" w:history="1">
        <w:r w:rsidRPr="001A3A43">
          <w:rPr>
            <w:rStyle w:val="Hyperlink"/>
            <w:rFonts w:ascii="Arial" w:eastAsiaTheme="majorEastAsia" w:hAnsi="Arial" w:cs="Arial"/>
            <w:sz w:val="22"/>
            <w:szCs w:val="22"/>
            <w:lang w:val="en"/>
          </w:rPr>
          <w:t>Student Rights</w:t>
        </w:r>
      </w:hyperlink>
      <w:r w:rsidRPr="001A3A43">
        <w:rPr>
          <w:rFonts w:ascii="Arial" w:hAnsi="Arial" w:cs="Arial"/>
          <w:sz w:val="22"/>
          <w:szCs w:val="22"/>
          <w:lang w:val="en"/>
        </w:rPr>
        <w:t xml:space="preserve"> section of the catalog.</w:t>
      </w:r>
    </w:p>
    <w:p w14:paraId="77044026" w14:textId="77777777" w:rsidR="0002088A" w:rsidRPr="001A3A43" w:rsidRDefault="0002088A" w:rsidP="0002088A">
      <w:pPr>
        <w:pStyle w:val="NormalWeb"/>
        <w:rPr>
          <w:rFonts w:ascii="Arial" w:hAnsi="Arial" w:cs="Arial"/>
          <w:sz w:val="22"/>
          <w:szCs w:val="22"/>
          <w:lang w:val="en"/>
        </w:rPr>
      </w:pPr>
      <w:r w:rsidRPr="001A3A43">
        <w:rPr>
          <w:rFonts w:ascii="Arial" w:hAnsi="Arial" w:cs="Arial"/>
          <w:sz w:val="22"/>
          <w:szCs w:val="22"/>
        </w:rPr>
        <w:t xml:space="preserve">For student complaints, see </w:t>
      </w:r>
      <w:hyperlink r:id="rId8" w:history="1">
        <w:r w:rsidRPr="001A3A43">
          <w:rPr>
            <w:rStyle w:val="Hyperlink"/>
            <w:rFonts w:ascii="Arial" w:eastAsiaTheme="majorEastAsia" w:hAnsi="Arial" w:cs="Arial"/>
            <w:sz w:val="22"/>
            <w:szCs w:val="22"/>
          </w:rPr>
          <w:t>Student Complaints</w:t>
        </w:r>
      </w:hyperlink>
      <w:r w:rsidRPr="001A3A43">
        <w:rPr>
          <w:rFonts w:ascii="Arial" w:hAnsi="Arial" w:cs="Arial"/>
          <w:sz w:val="22"/>
          <w:szCs w:val="22"/>
        </w:rPr>
        <w:t>.</w:t>
      </w:r>
    </w:p>
    <w:p w14:paraId="791DF500" w14:textId="77777777" w:rsidR="0002088A" w:rsidRPr="000D7CC4" w:rsidRDefault="0002088A" w:rsidP="0002088A">
      <w:pPr>
        <w:pStyle w:val="Heading2"/>
      </w:pPr>
      <w:r>
        <w:t xml:space="preserve">Course </w:t>
      </w:r>
      <w:r w:rsidRPr="003611E2">
        <w:t>Schedule</w:t>
      </w:r>
    </w:p>
    <w:p w14:paraId="0B97B04D" w14:textId="2EABEB27" w:rsidR="00EE783F" w:rsidRPr="00BC7EBC" w:rsidRDefault="00EE783F" w:rsidP="00EE783F">
      <w:pPr>
        <w:pStyle w:val="NoSpacing"/>
        <w:rPr>
          <w:rFonts w:cs="Arial"/>
        </w:rPr>
      </w:pPr>
      <w:r w:rsidRPr="00BC7EBC">
        <w:rPr>
          <w:rFonts w:cs="Arial"/>
          <w:b/>
          <w:bCs/>
        </w:rPr>
        <w:t xml:space="preserve">Thurs, 8/26 </w:t>
      </w:r>
      <w:r w:rsidRPr="00BC7EBC">
        <w:rPr>
          <w:rFonts w:cs="Arial"/>
          <w:b/>
          <w:bCs/>
        </w:rPr>
        <w:tab/>
        <w:t>First Day of Class, Syllabus, and Getting to Know You Exercise</w:t>
      </w:r>
      <w:r w:rsidR="003E0EF8">
        <w:rPr>
          <w:rFonts w:cs="Arial"/>
          <w:b/>
          <w:bCs/>
        </w:rPr>
        <w:t xml:space="preserve"> (Group A)</w:t>
      </w:r>
    </w:p>
    <w:p w14:paraId="5553425A" w14:textId="2691E56A" w:rsidR="00EE783F" w:rsidRPr="00BC7EBC" w:rsidRDefault="00EE783F" w:rsidP="00EE783F">
      <w:pPr>
        <w:pStyle w:val="NoSpacing"/>
        <w:rPr>
          <w:rFonts w:cs="Arial"/>
        </w:rPr>
      </w:pPr>
      <w:r w:rsidRPr="00BC7EBC">
        <w:rPr>
          <w:rFonts w:cs="Arial"/>
          <w:b/>
          <w:bCs/>
        </w:rPr>
        <w:t>Tues, 8/31</w:t>
      </w:r>
      <w:r w:rsidRPr="00BC7EBC">
        <w:rPr>
          <w:rFonts w:cs="Arial"/>
        </w:rPr>
        <w:tab/>
      </w:r>
      <w:r w:rsidR="003E0EF8" w:rsidRPr="00BC7EBC">
        <w:rPr>
          <w:rFonts w:cs="Arial"/>
          <w:b/>
          <w:bCs/>
        </w:rPr>
        <w:t>First Day of Class, Syllabus, and Getting to Know You Exercise</w:t>
      </w:r>
      <w:r w:rsidR="003E0EF8">
        <w:rPr>
          <w:rFonts w:cs="Arial"/>
          <w:b/>
          <w:bCs/>
        </w:rPr>
        <w:t xml:space="preserve"> (Group B)</w:t>
      </w:r>
    </w:p>
    <w:p w14:paraId="7625625D" w14:textId="7E917E46" w:rsidR="00EE783F" w:rsidRPr="00BC7EBC" w:rsidRDefault="00EE783F" w:rsidP="00EE783F">
      <w:pPr>
        <w:pStyle w:val="NoSpacing"/>
        <w:rPr>
          <w:rFonts w:cs="Arial"/>
        </w:rPr>
      </w:pPr>
      <w:r w:rsidRPr="00BC7EBC">
        <w:rPr>
          <w:rFonts w:cs="Arial"/>
          <w:b/>
          <w:bCs/>
        </w:rPr>
        <w:t>Thurs, 9/2</w:t>
      </w:r>
      <w:r w:rsidRPr="00BC7EBC">
        <w:rPr>
          <w:rFonts w:cs="Arial"/>
        </w:rPr>
        <w:tab/>
      </w:r>
      <w:r w:rsidR="003E0EF8" w:rsidRPr="004E5AFA">
        <w:rPr>
          <w:rFonts w:cs="Arial"/>
        </w:rPr>
        <w:t>Chapter One Lecture in Class (Group A) ECHO 360 link in Canvas (Group B)</w:t>
      </w:r>
    </w:p>
    <w:p w14:paraId="133B8AAA" w14:textId="77A51D2C" w:rsidR="00EE783F" w:rsidRPr="00BC7EBC" w:rsidRDefault="00EE783F" w:rsidP="00EE783F">
      <w:pPr>
        <w:pStyle w:val="NoSpacing"/>
        <w:rPr>
          <w:rFonts w:cs="Arial"/>
        </w:rPr>
      </w:pPr>
      <w:r w:rsidRPr="00BC7EBC">
        <w:rPr>
          <w:rFonts w:cs="Arial"/>
          <w:b/>
          <w:bCs/>
        </w:rPr>
        <w:t>Tues, 9/7</w:t>
      </w:r>
      <w:r w:rsidRPr="00BC7EBC">
        <w:rPr>
          <w:rFonts w:cs="Arial"/>
        </w:rPr>
        <w:tab/>
        <w:t>Chapter Two</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544AA616" w14:textId="77777777" w:rsidR="003E0EF8" w:rsidRPr="00BC7EBC" w:rsidRDefault="00EE783F" w:rsidP="003E0EF8">
      <w:pPr>
        <w:pStyle w:val="NoSpacing"/>
        <w:rPr>
          <w:rFonts w:cs="Arial"/>
        </w:rPr>
      </w:pPr>
      <w:r w:rsidRPr="00BC7EBC">
        <w:rPr>
          <w:rFonts w:cs="Arial"/>
          <w:b/>
          <w:bCs/>
        </w:rPr>
        <w:t>Thurs, 9/9</w:t>
      </w:r>
      <w:r w:rsidRPr="00BC7EBC">
        <w:rPr>
          <w:rFonts w:cs="Arial"/>
        </w:rPr>
        <w:tab/>
        <w:t>Chapter Two</w:t>
      </w:r>
      <w:r w:rsidR="003E0EF8">
        <w:rPr>
          <w:rFonts w:cs="Arial"/>
        </w:rPr>
        <w:t xml:space="preserve"> </w:t>
      </w:r>
      <w:r w:rsidR="003E0EF8" w:rsidRPr="004E5AFA">
        <w:rPr>
          <w:rFonts w:cs="Arial"/>
        </w:rPr>
        <w:t>Lecture in Class (Group A) ECHO 360 link in Canvas (Group B)</w:t>
      </w:r>
    </w:p>
    <w:p w14:paraId="0FA322FB" w14:textId="2412A9F0" w:rsidR="003E0EF8" w:rsidRPr="00BC7EBC" w:rsidRDefault="00EE783F" w:rsidP="003E0EF8">
      <w:pPr>
        <w:pStyle w:val="NoSpacing"/>
        <w:rPr>
          <w:rFonts w:cs="Arial"/>
        </w:rPr>
      </w:pPr>
      <w:r w:rsidRPr="00BC7EBC">
        <w:rPr>
          <w:rFonts w:cs="Arial"/>
          <w:b/>
          <w:bCs/>
        </w:rPr>
        <w:t>Tues, 9/14</w:t>
      </w:r>
      <w:r w:rsidRPr="00BC7EBC">
        <w:rPr>
          <w:rFonts w:cs="Arial"/>
        </w:rPr>
        <w:tab/>
        <w:t>Chapter Three</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ECHO 360 link in Canvas (Group</w:t>
      </w:r>
      <w:r w:rsidR="003E0EF8">
        <w:rPr>
          <w:rFonts w:cs="Arial"/>
        </w:rPr>
        <w:t xml:space="preserve"> A</w:t>
      </w:r>
      <w:r w:rsidR="003E0EF8" w:rsidRPr="004E5AFA">
        <w:rPr>
          <w:rFonts w:cs="Arial"/>
        </w:rPr>
        <w:t>)</w:t>
      </w:r>
    </w:p>
    <w:p w14:paraId="69C8ACE5" w14:textId="77777777" w:rsidR="003E0EF8" w:rsidRPr="00BC7EBC" w:rsidRDefault="00EE783F" w:rsidP="003E0EF8">
      <w:pPr>
        <w:pStyle w:val="NoSpacing"/>
        <w:rPr>
          <w:rFonts w:cs="Arial"/>
        </w:rPr>
      </w:pPr>
      <w:r w:rsidRPr="00BC7EBC">
        <w:rPr>
          <w:rFonts w:cs="Arial"/>
          <w:b/>
          <w:bCs/>
        </w:rPr>
        <w:t>Thurs, 9/16</w:t>
      </w:r>
      <w:r w:rsidRPr="00BC7EBC">
        <w:rPr>
          <w:rFonts w:cs="Arial"/>
        </w:rPr>
        <w:tab/>
        <w:t>Chapter Three</w:t>
      </w:r>
      <w:r w:rsidR="003E0EF8">
        <w:rPr>
          <w:rFonts w:cs="Arial"/>
        </w:rPr>
        <w:t xml:space="preserve"> </w:t>
      </w:r>
      <w:r w:rsidR="003E0EF8" w:rsidRPr="004E5AFA">
        <w:rPr>
          <w:rFonts w:cs="Arial"/>
        </w:rPr>
        <w:t>Lecture in Class (Group A) ECHO 360 link in Canvas (Group B)</w:t>
      </w:r>
    </w:p>
    <w:p w14:paraId="7A42134F" w14:textId="77777777" w:rsidR="00EE783F" w:rsidRPr="00BC7EBC" w:rsidRDefault="00EE783F" w:rsidP="00EE783F">
      <w:pPr>
        <w:pStyle w:val="NoSpacing"/>
        <w:rPr>
          <w:rFonts w:cs="Arial"/>
          <w:b/>
          <w:bCs/>
        </w:rPr>
      </w:pPr>
      <w:r w:rsidRPr="00BC7EBC">
        <w:rPr>
          <w:rFonts w:cs="Arial"/>
          <w:b/>
          <w:bCs/>
        </w:rPr>
        <w:t>Tues, 9/21</w:t>
      </w:r>
      <w:r w:rsidRPr="00BC7EBC">
        <w:rPr>
          <w:rFonts w:cs="Arial"/>
          <w:b/>
          <w:bCs/>
        </w:rPr>
        <w:tab/>
        <w:t xml:space="preserve">Module One Exam (Chapters 1-3) </w:t>
      </w:r>
      <w:r w:rsidRPr="00BC7EBC">
        <w:rPr>
          <w:rFonts w:cs="Arial"/>
          <w:b/>
          <w:bCs/>
          <w:u w:val="single"/>
        </w:rPr>
        <w:t>and</w:t>
      </w:r>
      <w:r w:rsidRPr="00BC7EBC">
        <w:rPr>
          <w:rFonts w:cs="Arial"/>
          <w:b/>
          <w:bCs/>
        </w:rPr>
        <w:t xml:space="preserve"> Short Answer Due by 11:59 p.m. </w:t>
      </w:r>
    </w:p>
    <w:p w14:paraId="52451EB4" w14:textId="53FD81C3" w:rsidR="003E0EF8" w:rsidRPr="00BC7EBC" w:rsidRDefault="00EE783F" w:rsidP="003E0EF8">
      <w:pPr>
        <w:pStyle w:val="NoSpacing"/>
        <w:rPr>
          <w:rFonts w:cs="Arial"/>
        </w:rPr>
      </w:pPr>
      <w:r w:rsidRPr="00BC7EBC">
        <w:rPr>
          <w:rFonts w:cs="Arial"/>
          <w:b/>
          <w:bCs/>
        </w:rPr>
        <w:t>Thurs, 9/23</w:t>
      </w:r>
      <w:r w:rsidRPr="00BC7EBC">
        <w:rPr>
          <w:rFonts w:cs="Arial"/>
        </w:rPr>
        <w:tab/>
        <w:t>Chapter Four</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1484B3CE" w14:textId="77777777" w:rsidR="003E0EF8" w:rsidRPr="00BC7EBC" w:rsidRDefault="00EE783F" w:rsidP="003E0EF8">
      <w:pPr>
        <w:pStyle w:val="NoSpacing"/>
        <w:rPr>
          <w:rFonts w:cs="Arial"/>
        </w:rPr>
      </w:pPr>
      <w:r w:rsidRPr="00BC7EBC">
        <w:rPr>
          <w:rFonts w:cs="Arial"/>
          <w:b/>
          <w:bCs/>
        </w:rPr>
        <w:t>Tues, 9/28</w:t>
      </w:r>
      <w:r w:rsidRPr="00BC7EBC">
        <w:rPr>
          <w:rFonts w:cs="Arial"/>
        </w:rPr>
        <w:tab/>
        <w:t>Chapter Four</w:t>
      </w:r>
      <w:r w:rsidR="003E0EF8">
        <w:rPr>
          <w:rFonts w:cs="Arial"/>
        </w:rPr>
        <w:t xml:space="preserve"> </w:t>
      </w:r>
      <w:r w:rsidR="003E0EF8" w:rsidRPr="004E5AFA">
        <w:rPr>
          <w:rFonts w:cs="Arial"/>
        </w:rPr>
        <w:t>Lecture in Class (Group A) ECHO 360 link in Canvas (Group B)</w:t>
      </w:r>
    </w:p>
    <w:p w14:paraId="0BA8B5B5" w14:textId="3BB38547" w:rsidR="003E0EF8" w:rsidRPr="00BC7EBC" w:rsidRDefault="00EE783F" w:rsidP="003E0EF8">
      <w:pPr>
        <w:pStyle w:val="NoSpacing"/>
        <w:rPr>
          <w:rFonts w:cs="Arial"/>
        </w:rPr>
      </w:pPr>
      <w:r w:rsidRPr="00BC7EBC">
        <w:rPr>
          <w:rFonts w:cs="Arial"/>
          <w:b/>
          <w:bCs/>
        </w:rPr>
        <w:t>Thurs, 9/30</w:t>
      </w:r>
      <w:r w:rsidRPr="00BC7EBC">
        <w:rPr>
          <w:rFonts w:cs="Arial"/>
        </w:rPr>
        <w:tab/>
        <w:t>Chapter Five</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11C7C0E4" w14:textId="77777777" w:rsidR="003E0EF8" w:rsidRPr="00BC7EBC" w:rsidRDefault="00EE783F" w:rsidP="003E0EF8">
      <w:pPr>
        <w:pStyle w:val="NoSpacing"/>
        <w:rPr>
          <w:rFonts w:cs="Arial"/>
        </w:rPr>
      </w:pPr>
      <w:r w:rsidRPr="00BC7EBC">
        <w:rPr>
          <w:rFonts w:cs="Arial"/>
          <w:b/>
          <w:bCs/>
        </w:rPr>
        <w:t>Tues, 10/5</w:t>
      </w:r>
      <w:r w:rsidRPr="00BC7EBC">
        <w:rPr>
          <w:rFonts w:cs="Arial"/>
        </w:rPr>
        <w:tab/>
        <w:t>Chapter Five</w:t>
      </w:r>
      <w:r w:rsidR="003E0EF8">
        <w:rPr>
          <w:rFonts w:cs="Arial"/>
        </w:rPr>
        <w:t xml:space="preserve"> </w:t>
      </w:r>
      <w:r w:rsidR="003E0EF8" w:rsidRPr="004E5AFA">
        <w:rPr>
          <w:rFonts w:cs="Arial"/>
        </w:rPr>
        <w:t>Lecture in Class (Group A) ECHO 360 link in Canvas (Group B)</w:t>
      </w:r>
    </w:p>
    <w:p w14:paraId="3AF4B88F" w14:textId="2EE0BB67" w:rsidR="003E0EF8" w:rsidRPr="00BC7EBC" w:rsidRDefault="00EE783F" w:rsidP="003E0EF8">
      <w:pPr>
        <w:pStyle w:val="NoSpacing"/>
        <w:rPr>
          <w:rFonts w:cs="Arial"/>
        </w:rPr>
      </w:pPr>
      <w:r w:rsidRPr="00BC7EBC">
        <w:rPr>
          <w:rFonts w:cs="Arial"/>
          <w:b/>
          <w:bCs/>
        </w:rPr>
        <w:t>Thurs, 10/7</w:t>
      </w:r>
      <w:r w:rsidRPr="00BC7EBC">
        <w:rPr>
          <w:rFonts w:cs="Arial"/>
        </w:rPr>
        <w:tab/>
        <w:t>Chapter Six</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w:t>
      </w:r>
      <w:r w:rsidR="003E0EF8">
        <w:rPr>
          <w:rFonts w:cs="Arial"/>
        </w:rPr>
        <w:t xml:space="preserve"> A</w:t>
      </w:r>
      <w:r w:rsidR="003E0EF8" w:rsidRPr="004E5AFA">
        <w:rPr>
          <w:rFonts w:cs="Arial"/>
        </w:rPr>
        <w:t>)</w:t>
      </w:r>
    </w:p>
    <w:p w14:paraId="606AFF0D" w14:textId="77777777" w:rsidR="003E0EF8" w:rsidRPr="00BC7EBC" w:rsidRDefault="00EE783F" w:rsidP="003E0EF8">
      <w:pPr>
        <w:pStyle w:val="NoSpacing"/>
        <w:rPr>
          <w:rFonts w:cs="Arial"/>
        </w:rPr>
      </w:pPr>
      <w:r w:rsidRPr="00BC7EBC">
        <w:rPr>
          <w:rFonts w:cs="Arial"/>
          <w:b/>
          <w:bCs/>
        </w:rPr>
        <w:lastRenderedPageBreak/>
        <w:t>Tues, 10/12</w:t>
      </w:r>
      <w:r w:rsidRPr="00BC7EBC">
        <w:rPr>
          <w:rFonts w:cs="Arial"/>
        </w:rPr>
        <w:tab/>
        <w:t>Chapter Six</w:t>
      </w:r>
      <w:r w:rsidR="003E0EF8">
        <w:rPr>
          <w:rFonts w:cs="Arial"/>
        </w:rPr>
        <w:t xml:space="preserve"> </w:t>
      </w:r>
      <w:r w:rsidR="003E0EF8" w:rsidRPr="004E5AFA">
        <w:rPr>
          <w:rFonts w:cs="Arial"/>
        </w:rPr>
        <w:t>Lecture in Class (Group A) ECHO 360 link in Canvas (Group B)</w:t>
      </w:r>
    </w:p>
    <w:p w14:paraId="6CB166A8" w14:textId="77777777" w:rsidR="00EE783F" w:rsidRPr="00BC7EBC" w:rsidRDefault="00EE783F" w:rsidP="00EE783F">
      <w:pPr>
        <w:pStyle w:val="NoSpacing"/>
        <w:rPr>
          <w:rFonts w:cs="Arial"/>
          <w:b/>
          <w:bCs/>
        </w:rPr>
      </w:pPr>
      <w:r w:rsidRPr="00BC7EBC">
        <w:rPr>
          <w:rFonts w:cs="Arial"/>
          <w:b/>
          <w:bCs/>
        </w:rPr>
        <w:t>Thurs, 10/14</w:t>
      </w:r>
      <w:r w:rsidRPr="00BC7EBC">
        <w:rPr>
          <w:rFonts w:cs="Arial"/>
          <w:b/>
          <w:bCs/>
        </w:rPr>
        <w:tab/>
        <w:t xml:space="preserve">Module Two Exam (Chapters 4-6) </w:t>
      </w:r>
      <w:r w:rsidRPr="00BC7EBC">
        <w:rPr>
          <w:rFonts w:cs="Arial"/>
          <w:b/>
          <w:bCs/>
          <w:u w:val="single"/>
        </w:rPr>
        <w:t>and</w:t>
      </w:r>
      <w:r w:rsidRPr="00BC7EBC">
        <w:rPr>
          <w:rFonts w:cs="Arial"/>
          <w:b/>
          <w:bCs/>
        </w:rPr>
        <w:t xml:space="preserve"> Short Answer Due by 11:59 p.m.</w:t>
      </w:r>
    </w:p>
    <w:p w14:paraId="42856BA0" w14:textId="117B9F0A" w:rsidR="003E0EF8" w:rsidRPr="00BC7EBC" w:rsidRDefault="00EE783F" w:rsidP="003E0EF8">
      <w:pPr>
        <w:pStyle w:val="NoSpacing"/>
        <w:rPr>
          <w:rFonts w:cs="Arial"/>
        </w:rPr>
      </w:pPr>
      <w:r w:rsidRPr="00BC7EBC">
        <w:rPr>
          <w:rFonts w:cs="Arial"/>
          <w:b/>
          <w:bCs/>
        </w:rPr>
        <w:t>Tues, 10/19</w:t>
      </w:r>
      <w:r w:rsidRPr="00BC7EBC">
        <w:rPr>
          <w:rFonts w:cs="Arial"/>
        </w:rPr>
        <w:tab/>
        <w:t>Chapter Seven</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2CD3841A" w14:textId="77777777" w:rsidR="003E0EF8" w:rsidRPr="00BC7EBC" w:rsidRDefault="00EE783F" w:rsidP="003E0EF8">
      <w:pPr>
        <w:pStyle w:val="NoSpacing"/>
        <w:rPr>
          <w:rFonts w:cs="Arial"/>
        </w:rPr>
      </w:pPr>
      <w:r w:rsidRPr="00BC7EBC">
        <w:rPr>
          <w:rFonts w:cs="Arial"/>
          <w:b/>
          <w:bCs/>
        </w:rPr>
        <w:t>Thurs, 10/21</w:t>
      </w:r>
      <w:r w:rsidRPr="00BC7EBC">
        <w:rPr>
          <w:rFonts w:cs="Arial"/>
        </w:rPr>
        <w:tab/>
        <w:t>Chapter Seven</w:t>
      </w:r>
      <w:r w:rsidR="003E0EF8">
        <w:rPr>
          <w:rFonts w:cs="Arial"/>
        </w:rPr>
        <w:t xml:space="preserve"> </w:t>
      </w:r>
      <w:r w:rsidR="003E0EF8" w:rsidRPr="004E5AFA">
        <w:rPr>
          <w:rFonts w:cs="Arial"/>
        </w:rPr>
        <w:t>Lecture in Class (Group A) ECHO 360 link in Canvas (Group B)</w:t>
      </w:r>
    </w:p>
    <w:p w14:paraId="7DB3FE6C" w14:textId="26FB3F96" w:rsidR="003E0EF8" w:rsidRPr="00BC7EBC" w:rsidRDefault="00EE783F" w:rsidP="003E0EF8">
      <w:pPr>
        <w:pStyle w:val="NoSpacing"/>
        <w:rPr>
          <w:rFonts w:cs="Arial"/>
        </w:rPr>
      </w:pPr>
      <w:r w:rsidRPr="00BC7EBC">
        <w:rPr>
          <w:rFonts w:cs="Arial"/>
          <w:b/>
          <w:bCs/>
        </w:rPr>
        <w:t>Tues, 10/26</w:t>
      </w:r>
      <w:r w:rsidRPr="00BC7EBC">
        <w:rPr>
          <w:rFonts w:cs="Arial"/>
        </w:rPr>
        <w:tab/>
        <w:t>Chapter Eight</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4DEC9809" w14:textId="77777777" w:rsidR="003E0EF8" w:rsidRPr="00BC7EBC" w:rsidRDefault="00EE783F" w:rsidP="003E0EF8">
      <w:pPr>
        <w:pStyle w:val="NoSpacing"/>
        <w:rPr>
          <w:rFonts w:cs="Arial"/>
        </w:rPr>
      </w:pPr>
      <w:r w:rsidRPr="00BC7EBC">
        <w:rPr>
          <w:rFonts w:cs="Arial"/>
          <w:b/>
          <w:bCs/>
        </w:rPr>
        <w:t>Thurs, 10/28</w:t>
      </w:r>
      <w:r w:rsidRPr="00BC7EBC">
        <w:rPr>
          <w:rFonts w:cs="Arial"/>
        </w:rPr>
        <w:tab/>
        <w:t>Chapter Eight</w:t>
      </w:r>
      <w:r w:rsidR="003E0EF8">
        <w:rPr>
          <w:rFonts w:cs="Arial"/>
        </w:rPr>
        <w:t xml:space="preserve"> </w:t>
      </w:r>
      <w:r w:rsidR="003E0EF8" w:rsidRPr="004E5AFA">
        <w:rPr>
          <w:rFonts w:cs="Arial"/>
        </w:rPr>
        <w:t>Lecture in Class (Group A) ECHO 360 link in Canvas (Group B)</w:t>
      </w:r>
    </w:p>
    <w:p w14:paraId="30B974C4" w14:textId="4687FDD8" w:rsidR="003E0EF8" w:rsidRPr="00BC7EBC" w:rsidRDefault="00EE783F" w:rsidP="003E0EF8">
      <w:pPr>
        <w:pStyle w:val="NoSpacing"/>
        <w:rPr>
          <w:rFonts w:cs="Arial"/>
        </w:rPr>
      </w:pPr>
      <w:r w:rsidRPr="00BC7EBC">
        <w:rPr>
          <w:rFonts w:cs="Arial"/>
          <w:b/>
          <w:bCs/>
        </w:rPr>
        <w:t>Tues, 11/2</w:t>
      </w:r>
      <w:r w:rsidRPr="00BC7EBC">
        <w:rPr>
          <w:rFonts w:cs="Arial"/>
        </w:rPr>
        <w:tab/>
        <w:t>Chapter Nine</w:t>
      </w:r>
      <w:r w:rsidR="003E0EF8">
        <w:rPr>
          <w:rFonts w:cs="Arial"/>
        </w:rPr>
        <w:t xml:space="preserve"> </w:t>
      </w:r>
      <w:r w:rsidR="003E0EF8" w:rsidRPr="004E5AFA">
        <w:rPr>
          <w:rFonts w:cs="Arial"/>
        </w:rPr>
        <w:t>Lecture in Class (Group</w:t>
      </w:r>
      <w:r w:rsidR="003E0EF8">
        <w:rPr>
          <w:rFonts w:cs="Arial"/>
        </w:rPr>
        <w:t xml:space="preserve"> B</w:t>
      </w:r>
      <w:r w:rsidR="003E0EF8" w:rsidRPr="004E5AFA">
        <w:rPr>
          <w:rFonts w:cs="Arial"/>
        </w:rPr>
        <w:t xml:space="preserve">) ECHO 360 link in Canvas (Group </w:t>
      </w:r>
      <w:r w:rsidR="003E0EF8">
        <w:rPr>
          <w:rFonts w:cs="Arial"/>
        </w:rPr>
        <w:t>A</w:t>
      </w:r>
      <w:r w:rsidR="003E0EF8" w:rsidRPr="004E5AFA">
        <w:rPr>
          <w:rFonts w:cs="Arial"/>
        </w:rPr>
        <w:t>)</w:t>
      </w:r>
    </w:p>
    <w:p w14:paraId="30940C8B" w14:textId="77777777" w:rsidR="00EE783F" w:rsidRPr="00BC7EBC" w:rsidRDefault="00EE783F" w:rsidP="00EE783F">
      <w:pPr>
        <w:pStyle w:val="NoSpacing"/>
        <w:rPr>
          <w:rFonts w:cs="Arial"/>
          <w:b/>
          <w:bCs/>
        </w:rPr>
      </w:pPr>
      <w:r w:rsidRPr="00BC7EBC">
        <w:rPr>
          <w:rFonts w:cs="Arial"/>
          <w:b/>
          <w:bCs/>
        </w:rPr>
        <w:t>Thurs, 11/4</w:t>
      </w:r>
      <w:r w:rsidRPr="00BC7EBC">
        <w:rPr>
          <w:rFonts w:cs="Arial"/>
          <w:b/>
          <w:bCs/>
        </w:rPr>
        <w:tab/>
        <w:t xml:space="preserve">Module Three Exam (Chapters 7-9) </w:t>
      </w:r>
      <w:r w:rsidRPr="00BC7EBC">
        <w:rPr>
          <w:rFonts w:cs="Arial"/>
          <w:b/>
          <w:bCs/>
          <w:u w:val="single"/>
        </w:rPr>
        <w:t>an</w:t>
      </w:r>
      <w:r w:rsidRPr="00BC7EBC">
        <w:rPr>
          <w:rFonts w:cs="Arial"/>
          <w:b/>
          <w:bCs/>
        </w:rPr>
        <w:t>d Short Answer Due by 11:59 p.m.</w:t>
      </w:r>
    </w:p>
    <w:p w14:paraId="3978EFFA" w14:textId="77777777" w:rsidR="003E0EF8" w:rsidRPr="00BC7EBC" w:rsidRDefault="00EE783F" w:rsidP="003E0EF8">
      <w:pPr>
        <w:pStyle w:val="NoSpacing"/>
        <w:rPr>
          <w:rFonts w:cs="Arial"/>
        </w:rPr>
      </w:pPr>
      <w:r w:rsidRPr="00BC7EBC">
        <w:rPr>
          <w:rFonts w:cs="Arial"/>
          <w:b/>
          <w:bCs/>
        </w:rPr>
        <w:t>Tues, 11/9</w:t>
      </w:r>
      <w:r w:rsidRPr="00BC7EBC">
        <w:rPr>
          <w:rFonts w:cs="Arial"/>
        </w:rPr>
        <w:tab/>
        <w:t>Chapter Ten</w:t>
      </w:r>
      <w:r w:rsidR="003E0EF8">
        <w:rPr>
          <w:rFonts w:cs="Arial"/>
        </w:rPr>
        <w:t xml:space="preserve"> </w:t>
      </w:r>
      <w:r w:rsidR="003E0EF8" w:rsidRPr="004E5AFA">
        <w:rPr>
          <w:rFonts w:cs="Arial"/>
        </w:rPr>
        <w:t>Lecture in Class (Group A) ECHO 360 link in Canvas (Group B)</w:t>
      </w:r>
    </w:p>
    <w:p w14:paraId="1B734D17" w14:textId="59998714" w:rsidR="003E0EF8" w:rsidRPr="00BC7EBC" w:rsidRDefault="00EE783F" w:rsidP="003E0EF8">
      <w:pPr>
        <w:pStyle w:val="NoSpacing"/>
        <w:rPr>
          <w:rFonts w:cs="Arial"/>
        </w:rPr>
      </w:pPr>
      <w:r w:rsidRPr="00BC7EBC">
        <w:rPr>
          <w:rFonts w:cs="Arial"/>
          <w:b/>
          <w:bCs/>
        </w:rPr>
        <w:t>Thurs, 11/11</w:t>
      </w:r>
      <w:r w:rsidRPr="00BC7EBC">
        <w:rPr>
          <w:rFonts w:cs="Arial"/>
        </w:rPr>
        <w:tab/>
        <w:t>Chapter Ten</w:t>
      </w:r>
      <w:r w:rsidR="003E0EF8">
        <w:rPr>
          <w:rFonts w:cs="Arial"/>
        </w:rPr>
        <w:t xml:space="preserve"> </w:t>
      </w:r>
      <w:r w:rsidR="003E0EF8" w:rsidRPr="004E5AFA">
        <w:rPr>
          <w:rFonts w:cs="Arial"/>
        </w:rPr>
        <w:t xml:space="preserve">Lecture in Class (Group </w:t>
      </w:r>
      <w:r w:rsidR="003E0EF8">
        <w:rPr>
          <w:rFonts w:cs="Arial"/>
        </w:rPr>
        <w:t>B</w:t>
      </w:r>
      <w:r w:rsidR="003E0EF8" w:rsidRPr="004E5AFA">
        <w:rPr>
          <w:rFonts w:cs="Arial"/>
        </w:rPr>
        <w:t xml:space="preserve">) ECHO 360 link in Canvas (Group </w:t>
      </w:r>
      <w:r w:rsidR="003E0EF8">
        <w:rPr>
          <w:rFonts w:cs="Arial"/>
        </w:rPr>
        <w:t>A</w:t>
      </w:r>
      <w:r w:rsidR="003E0EF8" w:rsidRPr="004E5AFA">
        <w:rPr>
          <w:rFonts w:cs="Arial"/>
        </w:rPr>
        <w:t>)</w:t>
      </w:r>
    </w:p>
    <w:p w14:paraId="36E25E9A" w14:textId="21C05967" w:rsidR="003E0EF8" w:rsidRPr="00BC7EBC" w:rsidRDefault="00EE783F" w:rsidP="003E0EF8">
      <w:pPr>
        <w:pStyle w:val="NoSpacing"/>
        <w:rPr>
          <w:rFonts w:cs="Arial"/>
        </w:rPr>
      </w:pPr>
      <w:r w:rsidRPr="00BC7EBC">
        <w:rPr>
          <w:rFonts w:cs="Arial"/>
          <w:b/>
          <w:bCs/>
        </w:rPr>
        <w:t>Tues, 11/16</w:t>
      </w:r>
      <w:r w:rsidRPr="00BC7EBC">
        <w:rPr>
          <w:rFonts w:cs="Arial"/>
        </w:rPr>
        <w:tab/>
        <w:t>Chapter Eleven</w:t>
      </w:r>
      <w:r w:rsidR="003E0EF8">
        <w:rPr>
          <w:rFonts w:cs="Arial"/>
        </w:rPr>
        <w:t xml:space="preserve"> </w:t>
      </w:r>
      <w:r w:rsidR="003E0EF8" w:rsidRPr="004E5AFA">
        <w:rPr>
          <w:rFonts w:cs="Arial"/>
        </w:rPr>
        <w:t xml:space="preserve">Lecture in Class (Group </w:t>
      </w:r>
      <w:r w:rsidR="000D7EA2">
        <w:rPr>
          <w:rFonts w:cs="Arial"/>
        </w:rPr>
        <w:t>A</w:t>
      </w:r>
      <w:r w:rsidR="003E0EF8" w:rsidRPr="004E5AFA">
        <w:rPr>
          <w:rFonts w:cs="Arial"/>
        </w:rPr>
        <w:t xml:space="preserve">) ECHO 360 link in Canvas (Group </w:t>
      </w:r>
      <w:r w:rsidR="000D7EA2">
        <w:rPr>
          <w:rFonts w:cs="Arial"/>
        </w:rPr>
        <w:t>B</w:t>
      </w:r>
      <w:r w:rsidR="003E0EF8" w:rsidRPr="004E5AFA">
        <w:rPr>
          <w:rFonts w:cs="Arial"/>
        </w:rPr>
        <w:t>)</w:t>
      </w:r>
    </w:p>
    <w:p w14:paraId="5C87E6BD" w14:textId="0499147A" w:rsidR="003E0EF8" w:rsidRPr="00BC7EBC" w:rsidRDefault="00EE783F" w:rsidP="003E0EF8">
      <w:pPr>
        <w:pStyle w:val="NoSpacing"/>
        <w:rPr>
          <w:rFonts w:cs="Arial"/>
        </w:rPr>
      </w:pPr>
      <w:r w:rsidRPr="00BC7EBC">
        <w:rPr>
          <w:rFonts w:cs="Arial"/>
          <w:b/>
          <w:bCs/>
        </w:rPr>
        <w:t>Thurs, 11/18</w:t>
      </w:r>
      <w:r w:rsidRPr="00BC7EBC">
        <w:rPr>
          <w:rFonts w:cs="Arial"/>
        </w:rPr>
        <w:tab/>
        <w:t>Chapter Eleven</w:t>
      </w:r>
      <w:r w:rsidR="003E0EF8">
        <w:rPr>
          <w:rFonts w:cs="Arial"/>
        </w:rPr>
        <w:t xml:space="preserve"> </w:t>
      </w:r>
      <w:r w:rsidR="003E0EF8" w:rsidRPr="004E5AFA">
        <w:rPr>
          <w:rFonts w:cs="Arial"/>
        </w:rPr>
        <w:t xml:space="preserve">Lecture in Class (Group </w:t>
      </w:r>
      <w:r w:rsidR="000D7EA2">
        <w:rPr>
          <w:rFonts w:cs="Arial"/>
        </w:rPr>
        <w:t>B</w:t>
      </w:r>
      <w:r w:rsidR="003E0EF8" w:rsidRPr="004E5AFA">
        <w:rPr>
          <w:rFonts w:cs="Arial"/>
        </w:rPr>
        <w:t xml:space="preserve">) ECHO 360 link in Canvas (Group </w:t>
      </w:r>
      <w:r w:rsidR="000D7EA2">
        <w:rPr>
          <w:rFonts w:cs="Arial"/>
        </w:rPr>
        <w:t>A</w:t>
      </w:r>
      <w:r w:rsidR="003E0EF8" w:rsidRPr="004E5AFA">
        <w:rPr>
          <w:rFonts w:cs="Arial"/>
        </w:rPr>
        <w:t>)</w:t>
      </w:r>
    </w:p>
    <w:p w14:paraId="1BD9B8D1" w14:textId="77777777" w:rsidR="000D7EA2" w:rsidRPr="00BC7EBC" w:rsidRDefault="00EE783F" w:rsidP="000D7EA2">
      <w:pPr>
        <w:pStyle w:val="NoSpacing"/>
        <w:rPr>
          <w:rFonts w:cs="Arial"/>
        </w:rPr>
      </w:pPr>
      <w:r w:rsidRPr="00BC7EBC">
        <w:rPr>
          <w:rFonts w:cs="Arial"/>
          <w:b/>
          <w:bCs/>
        </w:rPr>
        <w:t>Tues, 11/23</w:t>
      </w:r>
      <w:r w:rsidRPr="00BC7EBC">
        <w:rPr>
          <w:rFonts w:cs="Arial"/>
        </w:rPr>
        <w:tab/>
        <w:t>Chapter Twelve</w:t>
      </w:r>
      <w:r w:rsidR="000D7EA2">
        <w:rPr>
          <w:rFonts w:cs="Arial"/>
        </w:rPr>
        <w:t xml:space="preserve"> </w:t>
      </w:r>
      <w:r w:rsidR="000D7EA2" w:rsidRPr="004E5AFA">
        <w:rPr>
          <w:rFonts w:cs="Arial"/>
        </w:rPr>
        <w:t>Lecture in Class (Group A) ECHO 360 link in Canvas (Group B)</w:t>
      </w:r>
    </w:p>
    <w:p w14:paraId="569EDD20" w14:textId="77777777" w:rsidR="00EE783F" w:rsidRPr="00BC7EBC" w:rsidRDefault="00EE783F" w:rsidP="00EE783F">
      <w:pPr>
        <w:pStyle w:val="NoSpacing"/>
        <w:rPr>
          <w:rFonts w:cs="Arial"/>
          <w:b/>
          <w:bCs/>
          <w:i/>
          <w:iCs/>
        </w:rPr>
      </w:pPr>
      <w:r w:rsidRPr="00BC7EBC">
        <w:rPr>
          <w:rFonts w:cs="Arial"/>
          <w:b/>
          <w:bCs/>
        </w:rPr>
        <w:t>Thurs, 11/25</w:t>
      </w:r>
      <w:r w:rsidRPr="00BC7EBC">
        <w:rPr>
          <w:rFonts w:cs="Arial"/>
          <w:b/>
          <w:bCs/>
        </w:rPr>
        <w:tab/>
      </w:r>
      <w:r w:rsidRPr="00BC7EBC">
        <w:rPr>
          <w:rFonts w:cs="Arial"/>
          <w:b/>
          <w:bCs/>
          <w:i/>
          <w:iCs/>
        </w:rPr>
        <w:t>THANKSGIVING HOLIDAY (NO CLASS)</w:t>
      </w:r>
    </w:p>
    <w:p w14:paraId="3DB65F3B" w14:textId="0ABE8A32" w:rsidR="00EE783F" w:rsidRPr="00BC7EBC" w:rsidRDefault="00EE783F" w:rsidP="00EE783F">
      <w:pPr>
        <w:pStyle w:val="NoSpacing"/>
        <w:rPr>
          <w:rFonts w:cs="Arial"/>
        </w:rPr>
      </w:pPr>
      <w:r w:rsidRPr="00BC7EBC">
        <w:rPr>
          <w:rFonts w:cs="Arial"/>
          <w:b/>
          <w:bCs/>
        </w:rPr>
        <w:t>Tues, 11/30</w:t>
      </w:r>
      <w:r w:rsidRPr="00BC7EBC">
        <w:rPr>
          <w:rFonts w:cs="Arial"/>
        </w:rPr>
        <w:tab/>
      </w:r>
      <w:r w:rsidRPr="00BC7EBC">
        <w:rPr>
          <w:rFonts w:cs="Arial"/>
          <w:b/>
          <w:bCs/>
        </w:rPr>
        <w:t xml:space="preserve">Module Four Exam (Chapters 10-12) </w:t>
      </w:r>
      <w:r w:rsidRPr="00BC7EBC">
        <w:rPr>
          <w:rFonts w:cs="Arial"/>
          <w:b/>
          <w:bCs/>
          <w:u w:val="single"/>
        </w:rPr>
        <w:t>and</w:t>
      </w:r>
      <w:r w:rsidRPr="00BC7EBC">
        <w:rPr>
          <w:rFonts w:cs="Arial"/>
          <w:b/>
          <w:bCs/>
        </w:rPr>
        <w:t xml:space="preserve"> Short Answer Due by 11:59 p.m.</w:t>
      </w:r>
    </w:p>
    <w:p w14:paraId="15456A20" w14:textId="489B3007" w:rsidR="000D7EA2" w:rsidRPr="00BC7EBC" w:rsidRDefault="00EE783F" w:rsidP="000D7EA2">
      <w:pPr>
        <w:pStyle w:val="NoSpacing"/>
        <w:rPr>
          <w:rFonts w:cs="Arial"/>
        </w:rPr>
      </w:pPr>
      <w:r w:rsidRPr="00BC7EBC">
        <w:rPr>
          <w:rFonts w:cs="Arial"/>
          <w:b/>
          <w:bCs/>
        </w:rPr>
        <w:t>Thurs, 12/2</w:t>
      </w:r>
      <w:r w:rsidRPr="00BC7EBC">
        <w:rPr>
          <w:rFonts w:cs="Arial"/>
        </w:rPr>
        <w:tab/>
        <w:t>Chapter Thirteen</w:t>
      </w:r>
      <w:r w:rsidR="000D7EA2">
        <w:rPr>
          <w:rFonts w:cs="Arial"/>
        </w:rPr>
        <w:t xml:space="preserve"> </w:t>
      </w:r>
      <w:r w:rsidR="000D7EA2" w:rsidRPr="004E5AFA">
        <w:rPr>
          <w:rFonts w:cs="Arial"/>
        </w:rPr>
        <w:t xml:space="preserve">Lecture in Class (Group </w:t>
      </w:r>
      <w:r w:rsidR="00A75FC4">
        <w:rPr>
          <w:rFonts w:cs="Arial"/>
        </w:rPr>
        <w:t>B</w:t>
      </w:r>
      <w:r w:rsidR="000D7EA2" w:rsidRPr="004E5AFA">
        <w:rPr>
          <w:rFonts w:cs="Arial"/>
        </w:rPr>
        <w:t xml:space="preserve">) ECHO 360 link in Canvas (Group </w:t>
      </w:r>
      <w:r w:rsidR="00A75FC4">
        <w:rPr>
          <w:rFonts w:cs="Arial"/>
        </w:rPr>
        <w:t>A</w:t>
      </w:r>
      <w:r w:rsidR="000D7EA2" w:rsidRPr="004E5AFA">
        <w:rPr>
          <w:rFonts w:cs="Arial"/>
        </w:rPr>
        <w:t>)</w:t>
      </w:r>
    </w:p>
    <w:p w14:paraId="084B9426" w14:textId="1A735180" w:rsidR="000D7EA2" w:rsidRPr="00BC7EBC" w:rsidRDefault="00EE783F" w:rsidP="000D7EA2">
      <w:pPr>
        <w:pStyle w:val="NoSpacing"/>
        <w:rPr>
          <w:rFonts w:cs="Arial"/>
        </w:rPr>
      </w:pPr>
      <w:r w:rsidRPr="00BC7EBC">
        <w:rPr>
          <w:rFonts w:cs="Arial"/>
          <w:b/>
          <w:bCs/>
        </w:rPr>
        <w:t>Tues, 12/7</w:t>
      </w:r>
      <w:r w:rsidRPr="00BC7EBC">
        <w:rPr>
          <w:rFonts w:cs="Arial"/>
        </w:rPr>
        <w:t xml:space="preserve"> </w:t>
      </w:r>
      <w:r w:rsidRPr="00BC7EBC">
        <w:rPr>
          <w:rFonts w:cs="Arial"/>
        </w:rPr>
        <w:tab/>
        <w:t>Chapter Thirteen</w:t>
      </w:r>
      <w:r w:rsidR="000D7EA2">
        <w:rPr>
          <w:rFonts w:cs="Arial"/>
        </w:rPr>
        <w:t xml:space="preserve"> </w:t>
      </w:r>
      <w:r w:rsidR="000D7EA2" w:rsidRPr="004E5AFA">
        <w:rPr>
          <w:rFonts w:cs="Arial"/>
        </w:rPr>
        <w:t xml:space="preserve">Lecture in Class (Group </w:t>
      </w:r>
      <w:r w:rsidR="00A75FC4">
        <w:rPr>
          <w:rFonts w:cs="Arial"/>
        </w:rPr>
        <w:t>A</w:t>
      </w:r>
      <w:r w:rsidR="000D7EA2" w:rsidRPr="004E5AFA">
        <w:rPr>
          <w:rFonts w:cs="Arial"/>
        </w:rPr>
        <w:t xml:space="preserve">) ECHO 360 link in Canvas (Group </w:t>
      </w:r>
      <w:r w:rsidR="00A75FC4">
        <w:rPr>
          <w:rFonts w:cs="Arial"/>
        </w:rPr>
        <w:t>B</w:t>
      </w:r>
      <w:r w:rsidR="000D7EA2" w:rsidRPr="004E5AFA">
        <w:rPr>
          <w:rFonts w:cs="Arial"/>
        </w:rPr>
        <w:t>)</w:t>
      </w:r>
    </w:p>
    <w:p w14:paraId="7FBEBA34" w14:textId="77777777" w:rsidR="00EE783F" w:rsidRPr="00BC7EBC" w:rsidRDefault="00EE783F" w:rsidP="00EE783F">
      <w:pPr>
        <w:pStyle w:val="NoSpacing"/>
        <w:rPr>
          <w:rFonts w:cs="Arial"/>
          <w:b/>
          <w:bCs/>
          <w:i/>
          <w:iCs/>
        </w:rPr>
      </w:pPr>
      <w:r w:rsidRPr="00BC7EBC">
        <w:rPr>
          <w:rFonts w:cs="Arial"/>
          <w:b/>
          <w:bCs/>
        </w:rPr>
        <w:t>Thurs, 12/9</w:t>
      </w:r>
      <w:r w:rsidRPr="00BC7EBC">
        <w:rPr>
          <w:rFonts w:cs="Arial"/>
          <w:b/>
          <w:bCs/>
        </w:rPr>
        <w:tab/>
        <w:t xml:space="preserve">Final Exam (Chapters 1-13) </w:t>
      </w:r>
      <w:r w:rsidRPr="00BC7EBC">
        <w:rPr>
          <w:rFonts w:cs="Arial"/>
          <w:b/>
          <w:bCs/>
          <w:u w:val="single"/>
        </w:rPr>
        <w:t>and</w:t>
      </w:r>
      <w:r w:rsidRPr="00BC7EBC">
        <w:rPr>
          <w:rFonts w:cs="Arial"/>
          <w:b/>
          <w:bCs/>
        </w:rPr>
        <w:t xml:space="preserve"> Extra-credit due by 11:59 p.m</w:t>
      </w:r>
    </w:p>
    <w:p w14:paraId="74D108AB" w14:textId="77777777" w:rsidR="00EE783F" w:rsidRDefault="00EE783F" w:rsidP="0002088A">
      <w:pPr>
        <w:pStyle w:val="NoSpacing"/>
        <w:rPr>
          <w:rFonts w:cs="Arial"/>
          <w:b/>
          <w:bCs/>
          <w:u w:val="single"/>
        </w:rPr>
      </w:pPr>
    </w:p>
    <w:p w14:paraId="55632962" w14:textId="698029D0" w:rsidR="0002088A" w:rsidRPr="002D0CB0" w:rsidRDefault="0002088A" w:rsidP="0002088A">
      <w:pPr>
        <w:pStyle w:val="NoSpacing"/>
        <w:rPr>
          <w:b/>
          <w:bCs/>
          <w:i/>
          <w:iCs/>
        </w:rPr>
      </w:pPr>
      <w:r w:rsidRPr="002D0CB0">
        <w:rPr>
          <w:rFonts w:cs="Arial"/>
          <w:b/>
          <w:bCs/>
          <w:u w:val="single"/>
        </w:rPr>
        <w:t>NOTE:</w:t>
      </w:r>
      <w:r>
        <w:rPr>
          <w:rFonts w:cs="Arial"/>
          <w:color w:val="FF0000"/>
        </w:rPr>
        <w:t xml:space="preserve">  </w:t>
      </w:r>
      <w:r w:rsidRPr="002D0CB0">
        <w:rPr>
          <w:rFonts w:cs="Arial"/>
          <w:i/>
          <w:iCs/>
        </w:rPr>
        <w:t>As the instructor for this course, I reserve the right to adjust this schedule in any way that serves the educational needs of the students enrolled in this course. –</w:t>
      </w:r>
      <w:r>
        <w:rPr>
          <w:rFonts w:cs="Arial"/>
          <w:i/>
          <w:iCs/>
        </w:rPr>
        <w:t>Susan C. Eddlemon</w:t>
      </w:r>
    </w:p>
    <w:p w14:paraId="583775B5" w14:textId="77777777" w:rsidR="0002088A" w:rsidRPr="003611E2" w:rsidRDefault="0002088A" w:rsidP="0002088A">
      <w:pPr>
        <w:keepNext/>
        <w:jc w:val="center"/>
        <w:rPr>
          <w:rFonts w:cs="Arial"/>
          <w:color w:val="FF0000"/>
          <w:szCs w:val="21"/>
        </w:rPr>
      </w:pPr>
    </w:p>
    <w:p w14:paraId="62AB8A2D" w14:textId="77777777" w:rsidR="0002088A" w:rsidRPr="000D7CC4" w:rsidRDefault="0002088A" w:rsidP="0002088A">
      <w:pPr>
        <w:pStyle w:val="Heading2"/>
      </w:pPr>
      <w:r>
        <w:t xml:space="preserve">Institutional </w:t>
      </w:r>
      <w:r w:rsidRPr="000D7CC4">
        <w:t>Information</w:t>
      </w:r>
    </w:p>
    <w:p w14:paraId="69E0CFFD" w14:textId="77777777" w:rsidR="0002088A" w:rsidRDefault="0002088A" w:rsidP="0002088A">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t xml:space="preserve">To view this institutional information, please visit the </w:t>
      </w:r>
      <w:hyperlink r:id="rId9" w:history="1">
        <w:r w:rsidRPr="00A62356">
          <w:rPr>
            <w:rStyle w:val="Hyperlink"/>
          </w:rPr>
          <w:t>Institutional Information</w:t>
        </w:r>
      </w:hyperlink>
      <w:r>
        <w:t xml:space="preserve"> page (</w:t>
      </w:r>
      <w:r w:rsidRPr="00B368ED">
        <w:t>https://resources.uta.edu/provost/course-related-info/institutional-policies.php</w:t>
      </w:r>
      <w:r>
        <w:t>) which includes the following policies among others:</w:t>
      </w:r>
    </w:p>
    <w:p w14:paraId="70980F79" w14:textId="77777777" w:rsidR="0002088A" w:rsidRDefault="0002088A" w:rsidP="0002088A">
      <w:pPr>
        <w:pStyle w:val="ListParagraph"/>
        <w:numPr>
          <w:ilvl w:val="0"/>
          <w:numId w:val="1"/>
        </w:numPr>
      </w:pPr>
      <w:r w:rsidRPr="00766DC7">
        <w:t>Drop Policy</w:t>
      </w:r>
    </w:p>
    <w:p w14:paraId="14968ABF" w14:textId="77777777" w:rsidR="0002088A" w:rsidRDefault="0002088A" w:rsidP="0002088A">
      <w:pPr>
        <w:pStyle w:val="ListParagraph"/>
        <w:numPr>
          <w:ilvl w:val="0"/>
          <w:numId w:val="1"/>
        </w:numPr>
      </w:pPr>
      <w:r w:rsidRPr="00766DC7">
        <w:t>Disability Accommodations</w:t>
      </w:r>
    </w:p>
    <w:p w14:paraId="6E55898A" w14:textId="77777777" w:rsidR="0002088A" w:rsidRDefault="0002088A" w:rsidP="0002088A">
      <w:pPr>
        <w:pStyle w:val="ListParagraph"/>
        <w:numPr>
          <w:ilvl w:val="0"/>
          <w:numId w:val="1"/>
        </w:numPr>
      </w:pPr>
      <w:r w:rsidRPr="00766DC7">
        <w:t>Title IX</w:t>
      </w:r>
      <w:r>
        <w:t xml:space="preserve"> Policy</w:t>
      </w:r>
    </w:p>
    <w:p w14:paraId="628A7043" w14:textId="77777777" w:rsidR="0002088A" w:rsidRDefault="0002088A" w:rsidP="0002088A">
      <w:pPr>
        <w:pStyle w:val="ListParagraph"/>
        <w:numPr>
          <w:ilvl w:val="0"/>
          <w:numId w:val="1"/>
        </w:numPr>
      </w:pPr>
      <w:r w:rsidRPr="00766DC7">
        <w:t>Academic Integrity</w:t>
      </w:r>
    </w:p>
    <w:p w14:paraId="7401A15D" w14:textId="77777777" w:rsidR="0002088A" w:rsidRDefault="0002088A" w:rsidP="0002088A">
      <w:pPr>
        <w:pStyle w:val="ListParagraph"/>
        <w:numPr>
          <w:ilvl w:val="0"/>
          <w:numId w:val="1"/>
        </w:numPr>
      </w:pPr>
      <w:r w:rsidRPr="00766DC7">
        <w:t>Student Feedback S</w:t>
      </w:r>
      <w:r>
        <w:t>urvey</w:t>
      </w:r>
    </w:p>
    <w:p w14:paraId="7D98639E" w14:textId="77777777" w:rsidR="0002088A" w:rsidRDefault="0002088A" w:rsidP="0002088A">
      <w:pPr>
        <w:pStyle w:val="ListParagraph"/>
        <w:numPr>
          <w:ilvl w:val="0"/>
          <w:numId w:val="1"/>
        </w:numPr>
      </w:pPr>
      <w:r w:rsidRPr="00766DC7">
        <w:t>Final Exam Schedule</w:t>
      </w:r>
    </w:p>
    <w:p w14:paraId="5A32A7E5" w14:textId="77777777" w:rsidR="0002088A" w:rsidRPr="000D7CC4" w:rsidRDefault="0002088A" w:rsidP="0002088A">
      <w:pPr>
        <w:pStyle w:val="Heading2"/>
      </w:pPr>
      <w:r>
        <w:t xml:space="preserve">Additional </w:t>
      </w:r>
      <w:r w:rsidRPr="000D7CC4">
        <w:t>Information</w:t>
      </w:r>
    </w:p>
    <w:p w14:paraId="645FF400" w14:textId="77777777" w:rsidR="0002088A" w:rsidRDefault="0002088A" w:rsidP="0002088A">
      <w:pPr>
        <w:pStyle w:val="Heading3"/>
      </w:pPr>
      <w:r>
        <w:t>Face Covering Policy</w:t>
      </w:r>
    </w:p>
    <w:p w14:paraId="50208ED9" w14:textId="77777777" w:rsidR="0002088A" w:rsidRPr="00B35E24" w:rsidRDefault="0002088A" w:rsidP="0002088A">
      <w:r w:rsidRPr="00B35E24">
        <w:rPr>
          <w:i/>
          <w:iCs/>
        </w:rPr>
        <w:t>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risk they are encouraged to work directly with the Student Access and Resource Center to assist in these accommodations.</w:t>
      </w:r>
      <w:r w:rsidRPr="00B26958">
        <w:t xml:space="preserve"> </w:t>
      </w:r>
      <w:r w:rsidRPr="00B26958">
        <w:rPr>
          <w:i/>
          <w:iCs/>
        </w:rPr>
        <w:t>If students need masks, they may obtain them at the Central Library, the E.H. Hereford University Center’s front desk or in their department.</w:t>
      </w:r>
    </w:p>
    <w:p w14:paraId="0C14F56D" w14:textId="77777777" w:rsidR="0002088A" w:rsidRPr="00B35E24" w:rsidRDefault="0002088A" w:rsidP="0002088A"/>
    <w:p w14:paraId="1B17FADE" w14:textId="77777777" w:rsidR="0002088A" w:rsidRDefault="0002088A" w:rsidP="0002088A">
      <w:pPr>
        <w:pStyle w:val="Heading3"/>
      </w:pPr>
      <w:r>
        <w:t>Attendance</w:t>
      </w:r>
    </w:p>
    <w:p w14:paraId="01FFC6D5" w14:textId="3233FFD5" w:rsidR="0002088A" w:rsidRDefault="0002088A" w:rsidP="0002088A">
      <w:pPr>
        <w:spacing w:after="240"/>
        <w:rPr>
          <w:rFonts w:cs="Arial"/>
        </w:rPr>
      </w:pPr>
      <w:r w:rsidRPr="17BD5C99">
        <w:rPr>
          <w:rFonts w:cs="Arial"/>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Pr>
          <w:rFonts w:cs="Arial"/>
        </w:rPr>
        <w:t xml:space="preserve"> you are not penalized for missing class.  </w:t>
      </w:r>
      <w:r w:rsidRPr="17BD5C99">
        <w:rPr>
          <w:rFonts w:cs="Arial"/>
        </w:rPr>
        <w:t xml:space="preserve">However, </w:t>
      </w:r>
      <w:r w:rsidRPr="17BD5C99">
        <w:rPr>
          <w:rFonts w:cs="Arial"/>
        </w:rPr>
        <w:lastRenderedPageBreak/>
        <w:t xml:space="preserve">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must </w:t>
      </w:r>
      <w:r>
        <w:rPr>
          <w:rFonts w:cs="Arial"/>
        </w:rPr>
        <w:t xml:space="preserve">note </w:t>
      </w:r>
      <w:r w:rsidRPr="17BD5C99">
        <w:rPr>
          <w:rFonts w:cs="Arial"/>
        </w:rPr>
        <w:t>the last date a student attended their class based on evidence such as a test, participation in a class project or presentation, or an engagement online via Canvas. This date is reported to the Department of Education for federal financial aid recipients.</w:t>
      </w:r>
    </w:p>
    <w:p w14:paraId="4C7B84FD" w14:textId="77777777" w:rsidR="0002088A" w:rsidRDefault="0002088A" w:rsidP="0002088A">
      <w:pPr>
        <w:pStyle w:val="Heading3"/>
      </w:pPr>
      <w:r>
        <w:t>Emergency Exit Procedures</w:t>
      </w:r>
    </w:p>
    <w:p w14:paraId="39A9ACD0" w14:textId="48FEA4AC" w:rsidR="0002088A" w:rsidRPr="00923DDC" w:rsidRDefault="0002088A" w:rsidP="0002088A">
      <w:pPr>
        <w:rPr>
          <w:rFonts w:cs="Arial"/>
        </w:rPr>
      </w:pPr>
      <w:r w:rsidRPr="17BD5C99">
        <w:rPr>
          <w:rFonts w:cs="Arial"/>
        </w:rPr>
        <w:t xml:space="preserve">Should we experience an emergency event that requires evacuation of the building, students should exit the room and move toward the nearest exit, </w:t>
      </w:r>
      <w:r w:rsidRPr="00C824ED">
        <w:rPr>
          <w:rFonts w:cs="Arial"/>
          <w:color w:val="000000" w:themeColor="text1"/>
        </w:rPr>
        <w:t xml:space="preserve">which is </w:t>
      </w:r>
      <w:r w:rsidR="00530A6E">
        <w:rPr>
          <w:rFonts w:cs="Arial"/>
          <w:color w:val="000000" w:themeColor="text1"/>
        </w:rPr>
        <w:t>to the left when you exit our</w:t>
      </w:r>
      <w:r w:rsidRPr="00C824ED">
        <w:rPr>
          <w:rFonts w:cs="Arial"/>
          <w:color w:val="000000" w:themeColor="text1"/>
        </w:rPr>
        <w:t xml:space="preserve"> room</w:t>
      </w:r>
      <w:r>
        <w:rPr>
          <w:rFonts w:cs="Arial"/>
          <w:color w:val="0000FF"/>
        </w:rPr>
        <w:t>.</w:t>
      </w:r>
      <w:r w:rsidRPr="17BD5C99">
        <w:rPr>
          <w:rFonts w:cs="Arial"/>
        </w:rPr>
        <w:t xml:space="preserve"> When exiting the building during an emergency, do not take an elevator but use the stairwells instead. Faculty members and instructional staff will assist students in selecting the safest route for evacuation and will make arrangements to assist individuals with disabilities.</w:t>
      </w:r>
      <w:r>
        <w:rPr>
          <w:rFonts w:cs="Arial"/>
        </w:rPr>
        <w:t xml:space="preserve">  </w:t>
      </w:r>
      <w:hyperlink r:id="rId10">
        <w:r w:rsidRPr="17BD5C99">
          <w:rPr>
            <w:rStyle w:val="Hyperlink"/>
            <w:rFonts w:cs="Arial"/>
          </w:rPr>
          <w:t>Emergency/Fire Evacuation Procedures</w:t>
        </w:r>
      </w:hyperlink>
      <w:r w:rsidRPr="17BD5C99">
        <w:rPr>
          <w:rFonts w:cs="Arial"/>
          <w:color w:val="FF0000"/>
        </w:rPr>
        <w:t>.</w:t>
      </w:r>
      <w:r>
        <w:rPr>
          <w:rFonts w:cs="Arial"/>
          <w:color w:val="FF0000"/>
        </w:rPr>
        <w:t xml:space="preserve">  </w:t>
      </w:r>
      <w:r w:rsidRPr="00D52D63">
        <w:rPr>
          <w:rFonts w:cs="Arial"/>
          <w:color w:val="000000" w:themeColor="text1"/>
          <w:szCs w:val="21"/>
        </w:rPr>
        <w:t xml:space="preserve">Students should also be encouraged to subscribe to the MavAlert system that will send information in case of an emergency to their cell phones or email accounts. Anyone can subscribe at </w:t>
      </w:r>
      <w:hyperlink r:id="rId11" w:history="1">
        <w:r w:rsidRPr="00923DDC">
          <w:rPr>
            <w:rStyle w:val="Hyperlink"/>
            <w:rFonts w:cs="Arial"/>
            <w:szCs w:val="21"/>
          </w:rPr>
          <w:t>Emergency Communication System</w:t>
        </w:r>
      </w:hyperlink>
      <w:r w:rsidRPr="00923DDC">
        <w:rPr>
          <w:rFonts w:cs="Arial"/>
          <w:color w:val="FF0000"/>
          <w:szCs w:val="21"/>
        </w:rPr>
        <w:t xml:space="preserve">. </w:t>
      </w:r>
    </w:p>
    <w:p w14:paraId="3D577C4F" w14:textId="77777777" w:rsidR="0002088A" w:rsidRPr="00923DDC" w:rsidRDefault="0002088A" w:rsidP="0002088A">
      <w:pPr>
        <w:pStyle w:val="Heading3"/>
      </w:pPr>
      <w:r>
        <w:t>Academic Success Center</w:t>
      </w:r>
    </w:p>
    <w:p w14:paraId="6048A6E2" w14:textId="77777777" w:rsidR="0002088A" w:rsidRDefault="0002088A" w:rsidP="0002088A">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2" w:history="1">
        <w:r w:rsidRPr="00A10E6F">
          <w:rPr>
            <w:rStyle w:val="Hyperlink"/>
          </w:rPr>
          <w:t>Academic Success Center</w:t>
        </w:r>
      </w:hyperlink>
      <w:r w:rsidRPr="00A10E6F">
        <w:t xml:space="preserve">.  To request disability accommodations for tutoring, please complete this </w:t>
      </w:r>
      <w:hyperlink r:id="rId13" w:history="1">
        <w:r w:rsidRPr="00A10E6F">
          <w:rPr>
            <w:rStyle w:val="Hyperlink"/>
          </w:rPr>
          <w:t>form</w:t>
        </w:r>
      </w:hyperlink>
      <w:r w:rsidRPr="00A10E6F">
        <w:t>.</w:t>
      </w:r>
    </w:p>
    <w:p w14:paraId="5E37112E" w14:textId="77777777" w:rsidR="0002088A" w:rsidRPr="00923DDC" w:rsidRDefault="0002088A" w:rsidP="0002088A"/>
    <w:p w14:paraId="019AECD4" w14:textId="77777777" w:rsidR="0002088A" w:rsidRPr="003F63C4" w:rsidRDefault="0002088A" w:rsidP="0002088A">
      <w:pPr>
        <w:rPr>
          <w:rFonts w:asciiTheme="minorBidi" w:hAnsiTheme="minorBidi" w:cstheme="minorBidi"/>
        </w:rPr>
      </w:pPr>
      <w:r w:rsidRPr="003F63C4">
        <w:rPr>
          <w:rFonts w:cs="Arial"/>
          <w:b/>
          <w:bCs/>
        </w:rPr>
        <w:t>The</w:t>
      </w:r>
      <w:r w:rsidRPr="17BD5C99">
        <w:rPr>
          <w:rFonts w:cs="Arial"/>
          <w:b/>
          <w:bCs/>
          <w:color w:val="0000FF"/>
        </w:rPr>
        <w:t xml:space="preserve"> </w:t>
      </w:r>
      <w:hyperlink r:id="rId14">
        <w:r w:rsidRPr="17BD5C99">
          <w:rPr>
            <w:rStyle w:val="Hyperlink"/>
            <w:rFonts w:cs="Arial"/>
          </w:rPr>
          <w:t>IDEAS Center</w:t>
        </w:r>
      </w:hyperlink>
      <w:r w:rsidRPr="17BD5C99">
        <w:rPr>
          <w:rFonts w:cs="Arial"/>
        </w:rPr>
        <w:t xml:space="preserve"> </w:t>
      </w:r>
      <w:r w:rsidRPr="003F63C4">
        <w:rPr>
          <w:rFonts w:cs="Arial"/>
        </w:rPr>
        <w:t>(https://www.uta.edu/ideas/)</w:t>
      </w:r>
      <w:r w:rsidRPr="003F63C4">
        <w:rPr>
          <w:rFonts w:cs="Arial"/>
          <w:b/>
          <w:bCs/>
        </w:rPr>
        <w:t xml:space="preserve"> (</w:t>
      </w:r>
      <w:r w:rsidRPr="003F63C4">
        <w:rPr>
          <w:rFonts w:cs="Arial"/>
        </w:rPr>
        <w:t>2</w:t>
      </w:r>
      <w:r w:rsidRPr="003F63C4">
        <w:rPr>
          <w:rFonts w:cs="Arial"/>
          <w:vertAlign w:val="superscript"/>
        </w:rPr>
        <w:t>nd</w:t>
      </w:r>
      <w:r w:rsidRPr="003F63C4">
        <w:rPr>
          <w:rFonts w:cs="Arial"/>
        </w:rPr>
        <w:t xml:space="preserve"> Floor of Central Library) offers </w:t>
      </w:r>
      <w:r w:rsidRPr="003F63C4">
        <w:rPr>
          <w:rFonts w:cs="Arial"/>
          <w:b/>
          <w:bCs/>
        </w:rPr>
        <w:t>FREE</w:t>
      </w:r>
      <w:r w:rsidRPr="003F63C4">
        <w:rPr>
          <w:rFonts w:cs="Arial"/>
        </w:rPr>
        <w:t xml:space="preserve"> </w:t>
      </w:r>
      <w:hyperlink r:id="rId15">
        <w:r w:rsidRPr="17BD5C99">
          <w:rPr>
            <w:rStyle w:val="Hyperlink"/>
            <w:rFonts w:cs="Arial"/>
          </w:rPr>
          <w:t>tutoring</w:t>
        </w:r>
      </w:hyperlink>
      <w:r w:rsidRPr="17BD5C99">
        <w:rPr>
          <w:rFonts w:cs="Arial"/>
          <w:color w:val="0000FF"/>
        </w:rPr>
        <w:t xml:space="preserve"> </w:t>
      </w:r>
      <w:r w:rsidRPr="003F63C4">
        <w:rPr>
          <w:rFonts w:cs="Arial"/>
        </w:rPr>
        <w:t>and</w:t>
      </w:r>
      <w:r w:rsidRPr="17BD5C99">
        <w:rPr>
          <w:rFonts w:cs="Arial"/>
          <w:color w:val="0000FF"/>
        </w:rPr>
        <w:t xml:space="preserve"> </w:t>
      </w:r>
      <w:hyperlink r:id="rId16">
        <w:r w:rsidRPr="17BD5C99">
          <w:rPr>
            <w:rStyle w:val="Hyperlink"/>
            <w:rFonts w:cs="Arial"/>
          </w:rPr>
          <w:t>mentoring</w:t>
        </w:r>
      </w:hyperlink>
      <w:r w:rsidRPr="17BD5C99">
        <w:rPr>
          <w:rFonts w:cs="Arial"/>
          <w:color w:val="0000FF"/>
        </w:rPr>
        <w:t xml:space="preserve"> </w:t>
      </w:r>
      <w:r w:rsidRPr="003F63C4">
        <w:rPr>
          <w:rFonts w:cs="Arial"/>
        </w:rPr>
        <w:t>to all students with a focus on transfer students, sophomores, veterans and others undergoing a transition to UT Arlington. Students can drop in or check the schedule of available peer tutors at www.uta.edu/IDEAS, or call (817) 272-6593.</w:t>
      </w:r>
    </w:p>
    <w:p w14:paraId="2F7C2FB3" w14:textId="77777777" w:rsidR="0002088A" w:rsidRPr="00EE675C" w:rsidRDefault="0002088A" w:rsidP="0002088A">
      <w:pPr>
        <w:pStyle w:val="Heading3"/>
      </w:pPr>
      <w:r w:rsidRPr="00EE675C">
        <w:t>The English Writing Center (411LIBR)</w:t>
      </w:r>
    </w:p>
    <w:p w14:paraId="4A3E9FB9" w14:textId="77777777" w:rsidR="0002088A" w:rsidRPr="00EE675C" w:rsidRDefault="0002088A" w:rsidP="0002088A">
      <w:pPr>
        <w:spacing w:after="100" w:afterAutospacing="1"/>
        <w:rPr>
          <w:rFonts w:cs="Arial"/>
        </w:rPr>
      </w:pPr>
      <w:r w:rsidRPr="00EE675C">
        <w:rPr>
          <w:rFonts w:cs="Arial"/>
          <w:szCs w:val="21"/>
        </w:rPr>
        <w:t xml:space="preserve">The Writing Center offers </w:t>
      </w:r>
      <w:r w:rsidRPr="00EE675C">
        <w:rPr>
          <w:rFonts w:cs="Arial"/>
          <w:b/>
          <w:szCs w:val="21"/>
        </w:rPr>
        <w:t>FREE</w:t>
      </w:r>
      <w:r w:rsidRPr="00EE675C">
        <w:rPr>
          <w:rFonts w:cs="Arial"/>
          <w:szCs w:val="21"/>
        </w:rPr>
        <w:t xml:space="preserve"> tutoring in 15-, 30-, 45-, and 60-minute face-to-face and online sessions to all UTA students on any phase of their UTA coursework. Register and make appointments online at the</w:t>
      </w:r>
      <w:r w:rsidRPr="00923DDC">
        <w:rPr>
          <w:rFonts w:cs="Arial"/>
          <w:color w:val="0000FF"/>
          <w:szCs w:val="21"/>
        </w:rPr>
        <w:t xml:space="preserve"> </w:t>
      </w:r>
      <w:hyperlink r:id="rId17" w:history="1">
        <w:r w:rsidRPr="00923DDC">
          <w:rPr>
            <w:rStyle w:val="Hyperlink"/>
            <w:rFonts w:cs="Arial"/>
            <w:szCs w:val="21"/>
          </w:rPr>
          <w:t>Writing Center</w:t>
        </w:r>
      </w:hyperlink>
      <w:r w:rsidRPr="00923DDC">
        <w:rPr>
          <w:rFonts w:cs="Arial"/>
          <w:color w:val="0000FF"/>
          <w:szCs w:val="21"/>
        </w:rPr>
        <w:t xml:space="preserve"> </w:t>
      </w:r>
      <w:r w:rsidRPr="00EE675C">
        <w:rPr>
          <w:rFonts w:cs="Arial"/>
          <w:szCs w:val="21"/>
        </w:rPr>
        <w:t>(</w:t>
      </w:r>
      <w:r w:rsidRPr="00EE675C">
        <w:rPr>
          <w:rFonts w:cs="Arial"/>
        </w:rPr>
        <w:t>https://uta.mywconline.com)</w:t>
      </w:r>
      <w:r w:rsidRPr="00EE675C">
        <w:rPr>
          <w:rFonts w:cs="Arial"/>
          <w:szCs w:val="21"/>
        </w:rPr>
        <w:t xml:space="preserve">. Classroom visits, workshops, and specialized services for graduate students and faculty are also available. Please see </w:t>
      </w:r>
      <w:hyperlink r:id="rId18" w:history="1">
        <w:r w:rsidRPr="00923DDC">
          <w:rPr>
            <w:rStyle w:val="Hyperlink"/>
            <w:rFonts w:cs="Arial"/>
            <w:szCs w:val="21"/>
          </w:rPr>
          <w:t>Writing Center: OWL</w:t>
        </w:r>
      </w:hyperlink>
      <w:r w:rsidRPr="00923DDC">
        <w:rPr>
          <w:rFonts w:cs="Arial"/>
          <w:color w:val="0000FF"/>
          <w:szCs w:val="21"/>
        </w:rPr>
        <w:t xml:space="preserve"> </w:t>
      </w:r>
      <w:r w:rsidRPr="00EE675C">
        <w:rPr>
          <w:rFonts w:cs="Arial"/>
          <w:szCs w:val="21"/>
        </w:rPr>
        <w:t>for detailed information on all our programs and services.</w:t>
      </w:r>
    </w:p>
    <w:p w14:paraId="5F825C4D" w14:textId="77777777" w:rsidR="0002088A" w:rsidRPr="00EE675C" w:rsidRDefault="0002088A" w:rsidP="0002088A">
      <w:pPr>
        <w:spacing w:before="100" w:beforeAutospacing="1" w:after="100" w:afterAutospacing="1"/>
        <w:rPr>
          <w:rFonts w:cs="Arial"/>
        </w:rPr>
      </w:pPr>
      <w:r w:rsidRPr="00EE675C">
        <w:rPr>
          <w:rFonts w:cs="Arial"/>
        </w:rPr>
        <w:t>The Library’s 2</w:t>
      </w:r>
      <w:r w:rsidRPr="00EE675C">
        <w:rPr>
          <w:rFonts w:cs="Arial"/>
          <w:vertAlign w:val="superscript"/>
        </w:rPr>
        <w:t>nd</w:t>
      </w:r>
      <w:r w:rsidRPr="00EE675C">
        <w:rPr>
          <w:rFonts w:cs="Arial"/>
        </w:rPr>
        <w:t xml:space="preserve"> floor</w:t>
      </w:r>
      <w:r w:rsidRPr="17BD5C99">
        <w:rPr>
          <w:rFonts w:cs="Arial"/>
          <w:color w:val="0000FF"/>
        </w:rPr>
        <w:t xml:space="preserve"> </w:t>
      </w:r>
      <w:hyperlink r:id="rId19">
        <w:r w:rsidRPr="17BD5C99">
          <w:rPr>
            <w:rStyle w:val="Hyperlink"/>
            <w:rFonts w:cs="Arial"/>
          </w:rPr>
          <w:t>Academic Plaza</w:t>
        </w:r>
      </w:hyperlink>
      <w:r w:rsidRPr="17BD5C99">
        <w:rPr>
          <w:rFonts w:cs="Arial"/>
          <w:color w:val="0000FF"/>
        </w:rPr>
        <w:t xml:space="preserve"> </w:t>
      </w:r>
      <w:r w:rsidRPr="00EE675C">
        <w:rPr>
          <w:rFonts w:cs="Arial"/>
        </w:rPr>
        <w:t>(http://library.uta.edu/academic-plaza) offers students a central hub of support services, including IDEAS Center, University Advising Services, Transfer UTA and various college/school advising hours. Services are available during the</w:t>
      </w:r>
      <w:r w:rsidRPr="17BD5C99">
        <w:rPr>
          <w:rFonts w:cs="Arial"/>
          <w:color w:val="0000FF"/>
        </w:rPr>
        <w:t xml:space="preserve"> </w:t>
      </w:r>
      <w:hyperlink r:id="rId20">
        <w:r w:rsidRPr="17BD5C99">
          <w:rPr>
            <w:rStyle w:val="Hyperlink"/>
            <w:rFonts w:cs="Arial"/>
          </w:rPr>
          <w:t>library’s hours</w:t>
        </w:r>
      </w:hyperlink>
      <w:r w:rsidRPr="17BD5C99">
        <w:rPr>
          <w:rFonts w:cs="Arial"/>
          <w:color w:val="0000FF"/>
        </w:rPr>
        <w:t xml:space="preserve"> </w:t>
      </w:r>
      <w:r w:rsidRPr="00EE675C">
        <w:rPr>
          <w:rFonts w:cs="Arial"/>
        </w:rPr>
        <w:t>of operation.</w:t>
      </w:r>
    </w:p>
    <w:p w14:paraId="271BE146" w14:textId="77777777" w:rsidR="0002088A" w:rsidRPr="00EE675C" w:rsidRDefault="0002088A" w:rsidP="0002088A">
      <w:pPr>
        <w:pStyle w:val="Heading3"/>
      </w:pPr>
      <w:r w:rsidRPr="00EE675C">
        <w:t>Librarian to Contact</w:t>
      </w:r>
    </w:p>
    <w:p w14:paraId="739DF219" w14:textId="77777777" w:rsidR="0002088A" w:rsidRPr="00EE675C" w:rsidRDefault="0002088A" w:rsidP="0002088A">
      <w:pPr>
        <w:tabs>
          <w:tab w:val="left" w:leader="dot" w:pos="3600"/>
        </w:tabs>
        <w:spacing w:after="160"/>
        <w:rPr>
          <w:rFonts w:cs="Arial"/>
          <w:szCs w:val="21"/>
        </w:rPr>
      </w:pPr>
      <w:r w:rsidRPr="00EE675C">
        <w:rPr>
          <w:rFonts w:cs="Arial"/>
          <w:szCs w:val="21"/>
        </w:rPr>
        <w:t xml:space="preserve">Each academic unit has access to </w:t>
      </w:r>
      <w:hyperlink r:id="rId21" w:history="1">
        <w:r w:rsidRPr="003C149D">
          <w:rPr>
            <w:rStyle w:val="Hyperlink"/>
            <w:rFonts w:cs="Arial"/>
            <w:szCs w:val="21"/>
          </w:rPr>
          <w:t>Librarians by Academic Subject</w:t>
        </w:r>
      </w:hyperlink>
      <w:r>
        <w:rPr>
          <w:rFonts w:cs="Arial"/>
          <w:color w:val="0000FF"/>
          <w:szCs w:val="21"/>
        </w:rPr>
        <w:t xml:space="preserve"> </w:t>
      </w:r>
      <w:r w:rsidRPr="00EE675C">
        <w:rPr>
          <w:rFonts w:cs="Arial"/>
          <w:szCs w:val="21"/>
        </w:rPr>
        <w:t xml:space="preserve">that can assist students with research projects, tutorials on plagiarism and citation references as well as support with databases and course reserves. </w:t>
      </w:r>
    </w:p>
    <w:p w14:paraId="0D5DA7B7" w14:textId="77777777" w:rsidR="0002088A" w:rsidRDefault="0002088A" w:rsidP="0002088A">
      <w:pPr>
        <w:pStyle w:val="Heading2"/>
      </w:pPr>
      <w:r>
        <w:t>Emergency Phone Numbers</w:t>
      </w:r>
    </w:p>
    <w:p w14:paraId="5CF7CA0E" w14:textId="77777777" w:rsidR="0002088A" w:rsidRPr="00D30C5F" w:rsidRDefault="0002088A" w:rsidP="0002088A">
      <w:pPr>
        <w:rPr>
          <w:rFonts w:cs="Arial"/>
        </w:rPr>
      </w:pPr>
      <w:r w:rsidRPr="00D30C5F">
        <w:rPr>
          <w:rFonts w:cs="Arial"/>
        </w:rPr>
        <w:t xml:space="preserve">In case of an on-campus emergency, call the UT Arlington Police Department at </w:t>
      </w:r>
      <w:r w:rsidRPr="00D30C5F">
        <w:rPr>
          <w:rFonts w:cs="Arial"/>
          <w:b/>
          <w:bCs/>
        </w:rPr>
        <w:t>817-272-3003</w:t>
      </w:r>
      <w:r w:rsidRPr="00D30C5F">
        <w:rPr>
          <w:rFonts w:cs="Arial"/>
        </w:rPr>
        <w:t xml:space="preserve"> (non-campus phone), </w:t>
      </w:r>
      <w:r w:rsidRPr="00D30C5F">
        <w:rPr>
          <w:rFonts w:cs="Arial"/>
          <w:b/>
          <w:bCs/>
        </w:rPr>
        <w:t>2-3003</w:t>
      </w:r>
      <w:r w:rsidRPr="00D30C5F">
        <w:rPr>
          <w:rFonts w:cs="Arial"/>
        </w:rPr>
        <w:t xml:space="preserve"> (campus phone). You may also dial 911. Non-emergency number 817-272-3381</w:t>
      </w:r>
    </w:p>
    <w:p w14:paraId="290F6C3B" w14:textId="77777777" w:rsidR="0002088A" w:rsidRPr="0096267A" w:rsidRDefault="0002088A" w:rsidP="0002088A">
      <w:pPr>
        <w:pStyle w:val="Heading2"/>
      </w:pPr>
      <w:r>
        <w:rPr>
          <w:rStyle w:val="normalchar"/>
          <w:bCs/>
        </w:rPr>
        <w:lastRenderedPageBreak/>
        <w:t xml:space="preserve">Library </w:t>
      </w:r>
      <w:r w:rsidRPr="00DB6E84">
        <w:rPr>
          <w:rStyle w:val="normalchar"/>
        </w:rPr>
        <w:t>Information</w:t>
      </w:r>
    </w:p>
    <w:p w14:paraId="4FB7D18C" w14:textId="77777777" w:rsidR="0002088A" w:rsidRPr="0072651E" w:rsidRDefault="0002088A" w:rsidP="0002088A">
      <w:pPr>
        <w:pStyle w:val="Heading3"/>
      </w:pPr>
      <w:r w:rsidRPr="0072651E">
        <w:rPr>
          <w:rStyle w:val="normalchar"/>
        </w:rPr>
        <w:t>Research or General Library Help</w:t>
      </w:r>
    </w:p>
    <w:p w14:paraId="59EED7F3" w14:textId="77777777" w:rsidR="0002088A" w:rsidRPr="005541B4" w:rsidRDefault="0002088A" w:rsidP="0002088A">
      <w:pPr>
        <w:rPr>
          <w:rFonts w:cs="Arial"/>
        </w:rPr>
      </w:pPr>
      <w:r w:rsidRPr="005541B4">
        <w:t>Ask for Help</w:t>
      </w:r>
    </w:p>
    <w:p w14:paraId="3ADF7B4A"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22" w:history="1">
        <w:r w:rsidR="0002088A" w:rsidRPr="005541B4">
          <w:rPr>
            <w:rStyle w:val="Hyperlink"/>
            <w:rFonts w:ascii="Arial" w:eastAsiaTheme="majorEastAsia" w:hAnsi="Arial" w:cs="Arial"/>
            <w:sz w:val="22"/>
            <w:szCs w:val="22"/>
          </w:rPr>
          <w:t>Academic Plaza Consultation Services </w:t>
        </w:r>
      </w:hyperlink>
      <w:r w:rsidR="0002088A" w:rsidRPr="005541B4">
        <w:rPr>
          <w:rStyle w:val="normalchar"/>
          <w:rFonts w:ascii="Arial" w:hAnsi="Arial" w:cs="Arial"/>
          <w:sz w:val="22"/>
          <w:szCs w:val="22"/>
        </w:rPr>
        <w:t>(</w:t>
      </w:r>
      <w:r w:rsidR="0002088A" w:rsidRPr="005541B4">
        <w:rPr>
          <w:rStyle w:val="hyperlinkchar"/>
          <w:rFonts w:ascii="Arial" w:hAnsi="Arial" w:cs="Arial"/>
          <w:sz w:val="22"/>
          <w:szCs w:val="22"/>
        </w:rPr>
        <w:t>library.uta.edu/academic-plaza)</w:t>
      </w:r>
    </w:p>
    <w:p w14:paraId="2A89A2F2"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23" w:history="1">
        <w:r w:rsidR="0002088A" w:rsidRPr="005541B4">
          <w:rPr>
            <w:rStyle w:val="Hyperlink"/>
            <w:rFonts w:ascii="Arial" w:eastAsiaTheme="majorEastAsia" w:hAnsi="Arial" w:cs="Arial"/>
            <w:sz w:val="22"/>
            <w:szCs w:val="22"/>
          </w:rPr>
          <w:t>Ask Us </w:t>
        </w:r>
      </w:hyperlink>
      <w:r w:rsidR="0002088A" w:rsidRPr="005541B4">
        <w:rPr>
          <w:rStyle w:val="normalchar"/>
          <w:rFonts w:ascii="Arial" w:hAnsi="Arial" w:cs="Arial"/>
          <w:sz w:val="22"/>
          <w:szCs w:val="22"/>
        </w:rPr>
        <w:t>(</w:t>
      </w:r>
      <w:hyperlink r:id="rId24" w:history="1">
        <w:r w:rsidR="0002088A" w:rsidRPr="005541B4">
          <w:rPr>
            <w:rStyle w:val="hyperlinkchar"/>
            <w:rFonts w:ascii="Arial" w:hAnsi="Arial" w:cs="Arial"/>
            <w:sz w:val="22"/>
            <w:szCs w:val="22"/>
          </w:rPr>
          <w:t>ask.uta.edu/</w:t>
        </w:r>
      </w:hyperlink>
      <w:r w:rsidR="0002088A" w:rsidRPr="005541B4">
        <w:rPr>
          <w:rFonts w:ascii="Arial" w:hAnsi="Arial" w:cs="Arial"/>
          <w:sz w:val="22"/>
          <w:szCs w:val="22"/>
        </w:rPr>
        <w:t>)</w:t>
      </w:r>
    </w:p>
    <w:p w14:paraId="7D3CE850"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25" w:history="1">
        <w:r w:rsidR="0002088A" w:rsidRPr="005541B4">
          <w:rPr>
            <w:rStyle w:val="Hyperlink"/>
            <w:rFonts w:ascii="Arial" w:eastAsiaTheme="majorEastAsia" w:hAnsi="Arial" w:cs="Arial"/>
            <w:sz w:val="22"/>
            <w:szCs w:val="22"/>
          </w:rPr>
          <w:t>Research Coaches</w:t>
        </w:r>
      </w:hyperlink>
      <w:r w:rsidR="0002088A" w:rsidRPr="005541B4">
        <w:rPr>
          <w:rStyle w:val="hyperlinkchar"/>
          <w:rFonts w:ascii="Arial" w:hAnsi="Arial" w:cs="Arial"/>
          <w:color w:val="000000" w:themeColor="text1"/>
          <w:sz w:val="22"/>
          <w:szCs w:val="22"/>
        </w:rPr>
        <w:t xml:space="preserve"> (</w:t>
      </w:r>
      <w:r w:rsidR="0002088A" w:rsidRPr="005541B4">
        <w:rPr>
          <w:rFonts w:ascii="Arial" w:hAnsi="Arial" w:cs="Arial"/>
          <w:sz w:val="22"/>
          <w:szCs w:val="22"/>
        </w:rPr>
        <w:t>http://libguides.uta.edu/researchcoach)</w:t>
      </w:r>
    </w:p>
    <w:p w14:paraId="24A9536E" w14:textId="77777777" w:rsidR="0002088A" w:rsidRPr="005541B4" w:rsidRDefault="0002088A" w:rsidP="0002088A">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0EF25AF0"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26" w:history="1">
        <w:r w:rsidR="0002088A" w:rsidRPr="005541B4">
          <w:rPr>
            <w:rStyle w:val="Hyperlink"/>
            <w:rFonts w:ascii="Arial" w:eastAsiaTheme="majorEastAsia" w:hAnsi="Arial" w:cs="Arial"/>
            <w:sz w:val="22"/>
            <w:szCs w:val="22"/>
          </w:rPr>
          <w:t>Library Tutorials</w:t>
        </w:r>
      </w:hyperlink>
      <w:r w:rsidR="0002088A" w:rsidRPr="005541B4">
        <w:rPr>
          <w:rStyle w:val="normalchar"/>
          <w:rFonts w:ascii="Arial" w:hAnsi="Arial" w:cs="Arial"/>
          <w:sz w:val="22"/>
          <w:szCs w:val="22"/>
        </w:rPr>
        <w:t> (</w:t>
      </w:r>
      <w:hyperlink r:id="rId27" w:history="1">
        <w:r w:rsidR="0002088A" w:rsidRPr="005541B4">
          <w:rPr>
            <w:rStyle w:val="hyperlinkchar"/>
            <w:rFonts w:ascii="Arial" w:hAnsi="Arial" w:cs="Arial"/>
            <w:sz w:val="22"/>
            <w:szCs w:val="22"/>
          </w:rPr>
          <w:t>library.uta.edu/how-to</w:t>
        </w:r>
      </w:hyperlink>
      <w:r w:rsidR="0002088A" w:rsidRPr="005541B4">
        <w:rPr>
          <w:rFonts w:ascii="Arial" w:hAnsi="Arial" w:cs="Arial"/>
          <w:sz w:val="22"/>
          <w:szCs w:val="22"/>
        </w:rPr>
        <w:t>)</w:t>
      </w:r>
    </w:p>
    <w:p w14:paraId="0297509B"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28" w:history="1">
        <w:r w:rsidR="0002088A" w:rsidRPr="005541B4">
          <w:rPr>
            <w:rStyle w:val="Hyperlink"/>
            <w:rFonts w:ascii="Arial" w:eastAsiaTheme="majorEastAsia" w:hAnsi="Arial" w:cs="Arial"/>
            <w:sz w:val="22"/>
            <w:szCs w:val="22"/>
          </w:rPr>
          <w:t>Subject and Course Research Guides</w:t>
        </w:r>
      </w:hyperlink>
      <w:r w:rsidR="0002088A" w:rsidRPr="005541B4">
        <w:rPr>
          <w:rStyle w:val="normalchar"/>
          <w:rFonts w:ascii="Arial" w:hAnsi="Arial" w:cs="Arial"/>
          <w:sz w:val="22"/>
          <w:szCs w:val="22"/>
        </w:rPr>
        <w:t> (</w:t>
      </w:r>
      <w:hyperlink r:id="rId29" w:history="1">
        <w:r w:rsidR="0002088A" w:rsidRPr="005541B4">
          <w:rPr>
            <w:rStyle w:val="hyperlinkchar"/>
            <w:rFonts w:ascii="Arial" w:hAnsi="Arial" w:cs="Arial"/>
            <w:sz w:val="22"/>
            <w:szCs w:val="22"/>
          </w:rPr>
          <w:t>libguides.uta.edu</w:t>
        </w:r>
      </w:hyperlink>
      <w:r w:rsidR="0002088A" w:rsidRPr="005541B4">
        <w:rPr>
          <w:rFonts w:ascii="Arial" w:hAnsi="Arial" w:cs="Arial"/>
          <w:sz w:val="22"/>
          <w:szCs w:val="22"/>
        </w:rPr>
        <w:t>)</w:t>
      </w:r>
    </w:p>
    <w:p w14:paraId="01FBEC41" w14:textId="77777777" w:rsidR="0002088A" w:rsidRPr="005541B4" w:rsidRDefault="007536E4" w:rsidP="0002088A">
      <w:pPr>
        <w:pStyle w:val="Normal1"/>
        <w:numPr>
          <w:ilvl w:val="0"/>
          <w:numId w:val="2"/>
        </w:numPr>
        <w:spacing w:before="0" w:beforeAutospacing="0" w:after="0" w:afterAutospacing="0"/>
        <w:rPr>
          <w:rFonts w:ascii="Arial" w:hAnsi="Arial" w:cs="Arial"/>
          <w:sz w:val="22"/>
          <w:szCs w:val="22"/>
        </w:rPr>
      </w:pPr>
      <w:hyperlink r:id="rId30" w:history="1">
        <w:r w:rsidR="0002088A" w:rsidRPr="005541B4">
          <w:rPr>
            <w:rStyle w:val="Hyperlink"/>
            <w:rFonts w:ascii="Arial" w:eastAsiaTheme="majorEastAsia" w:hAnsi="Arial" w:cs="Arial"/>
            <w:sz w:val="22"/>
            <w:szCs w:val="22"/>
          </w:rPr>
          <w:t>Librarians by Subject</w:t>
        </w:r>
      </w:hyperlink>
      <w:r w:rsidR="0002088A" w:rsidRPr="005541B4">
        <w:rPr>
          <w:rFonts w:ascii="Arial" w:hAnsi="Arial" w:cs="Arial"/>
          <w:sz w:val="22"/>
          <w:szCs w:val="22"/>
        </w:rPr>
        <w:t xml:space="preserve"> (library.uta.edu/subject-librarians)</w:t>
      </w:r>
    </w:p>
    <w:p w14:paraId="38A337F5" w14:textId="77777777" w:rsidR="0002088A" w:rsidRPr="005541B4" w:rsidRDefault="007536E4" w:rsidP="0002088A">
      <w:pPr>
        <w:pStyle w:val="Normal1"/>
        <w:numPr>
          <w:ilvl w:val="0"/>
          <w:numId w:val="3"/>
        </w:numPr>
        <w:spacing w:before="0" w:beforeAutospacing="0" w:after="0" w:afterAutospacing="0"/>
        <w:rPr>
          <w:rFonts w:ascii="Arial" w:hAnsi="Arial" w:cs="Arial"/>
          <w:sz w:val="22"/>
          <w:szCs w:val="22"/>
        </w:rPr>
      </w:pPr>
      <w:hyperlink r:id="rId31" w:history="1">
        <w:r w:rsidR="0002088A" w:rsidRPr="005541B4">
          <w:rPr>
            <w:rStyle w:val="Hyperlink"/>
            <w:rFonts w:ascii="Arial" w:eastAsiaTheme="majorEastAsia" w:hAnsi="Arial" w:cs="Arial"/>
            <w:sz w:val="22"/>
            <w:szCs w:val="22"/>
          </w:rPr>
          <w:t>A to Z List of Library Databases</w:t>
        </w:r>
      </w:hyperlink>
      <w:r w:rsidR="0002088A" w:rsidRPr="005541B4">
        <w:rPr>
          <w:rStyle w:val="normalchar"/>
          <w:rFonts w:ascii="Arial" w:hAnsi="Arial" w:cs="Arial"/>
          <w:sz w:val="22"/>
          <w:szCs w:val="22"/>
        </w:rPr>
        <w:t> (</w:t>
      </w:r>
      <w:r w:rsidR="0002088A" w:rsidRPr="005541B4">
        <w:rPr>
          <w:rStyle w:val="hyperlinkchar"/>
          <w:rFonts w:ascii="Arial" w:hAnsi="Arial" w:cs="Arial"/>
          <w:sz w:val="22"/>
          <w:szCs w:val="22"/>
        </w:rPr>
        <w:t>libguides.uta.edu/az.php)</w:t>
      </w:r>
    </w:p>
    <w:p w14:paraId="68A68145" w14:textId="77777777" w:rsidR="0002088A" w:rsidRPr="005541B4" w:rsidRDefault="007536E4" w:rsidP="0002088A">
      <w:pPr>
        <w:pStyle w:val="Normal1"/>
        <w:numPr>
          <w:ilvl w:val="0"/>
          <w:numId w:val="3"/>
        </w:numPr>
        <w:spacing w:before="0" w:beforeAutospacing="0" w:after="0" w:afterAutospacing="0"/>
        <w:rPr>
          <w:rFonts w:ascii="Arial" w:hAnsi="Arial" w:cs="Arial"/>
          <w:sz w:val="22"/>
          <w:szCs w:val="22"/>
        </w:rPr>
      </w:pPr>
      <w:hyperlink r:id="rId32" w:anchor="!/course_reserves" w:history="1">
        <w:r w:rsidR="0002088A" w:rsidRPr="005541B4">
          <w:rPr>
            <w:rStyle w:val="Hyperlink"/>
            <w:rFonts w:ascii="Arial" w:eastAsiaTheme="majorEastAsia" w:hAnsi="Arial" w:cs="Arial"/>
            <w:sz w:val="22"/>
            <w:szCs w:val="22"/>
          </w:rPr>
          <w:t>Course Reserves </w:t>
        </w:r>
      </w:hyperlink>
      <w:r w:rsidR="0002088A" w:rsidRPr="005541B4">
        <w:rPr>
          <w:rStyle w:val="normalchar"/>
          <w:rFonts w:ascii="Arial" w:hAnsi="Arial" w:cs="Arial"/>
          <w:sz w:val="22"/>
          <w:szCs w:val="22"/>
        </w:rPr>
        <w:t>(</w:t>
      </w:r>
      <w:r w:rsidR="0002088A" w:rsidRPr="005541B4">
        <w:rPr>
          <w:rStyle w:val="hyperlinkchar"/>
          <w:rFonts w:ascii="Arial" w:hAnsi="Arial" w:cs="Arial"/>
          <w:sz w:val="22"/>
          <w:szCs w:val="22"/>
        </w:rPr>
        <w:t>https://uta.summon.serialssolutions.com/#!/course_reserves)</w:t>
      </w:r>
    </w:p>
    <w:p w14:paraId="56BA335E" w14:textId="77777777" w:rsidR="0002088A" w:rsidRPr="005541B4" w:rsidRDefault="007536E4" w:rsidP="0002088A">
      <w:pPr>
        <w:pStyle w:val="Normal1"/>
        <w:numPr>
          <w:ilvl w:val="0"/>
          <w:numId w:val="3"/>
        </w:numPr>
        <w:spacing w:before="0" w:beforeAutospacing="0" w:after="0" w:afterAutospacing="0"/>
        <w:rPr>
          <w:rFonts w:ascii="Arial" w:hAnsi="Arial" w:cs="Arial"/>
          <w:sz w:val="22"/>
          <w:szCs w:val="22"/>
        </w:rPr>
      </w:pPr>
      <w:hyperlink r:id="rId33" w:history="1">
        <w:r w:rsidR="0002088A" w:rsidRPr="005541B4">
          <w:rPr>
            <w:rStyle w:val="Hyperlink"/>
            <w:rFonts w:ascii="Arial" w:eastAsiaTheme="majorEastAsia" w:hAnsi="Arial" w:cs="Arial"/>
            <w:sz w:val="22"/>
            <w:szCs w:val="22"/>
          </w:rPr>
          <w:t>Study Room Reservations </w:t>
        </w:r>
      </w:hyperlink>
      <w:r w:rsidR="0002088A" w:rsidRPr="005541B4">
        <w:rPr>
          <w:rStyle w:val="normalchar"/>
          <w:rFonts w:ascii="Arial" w:hAnsi="Arial" w:cs="Arial"/>
          <w:sz w:val="22"/>
          <w:szCs w:val="22"/>
        </w:rPr>
        <w:t>(</w:t>
      </w:r>
      <w:r w:rsidR="0002088A" w:rsidRPr="005541B4">
        <w:rPr>
          <w:rStyle w:val="hyperlinkchar"/>
          <w:rFonts w:ascii="Arial" w:hAnsi="Arial" w:cs="Arial"/>
          <w:sz w:val="22"/>
          <w:szCs w:val="22"/>
        </w:rPr>
        <w:t>openroom.uta.edu/)</w:t>
      </w:r>
    </w:p>
    <w:p w14:paraId="4A1B95D1" w14:textId="77777777" w:rsidR="0002088A" w:rsidRDefault="0002088A"/>
    <w:sectPr w:rsidR="0002088A" w:rsidSect="00A4213A">
      <w:footerReference w:type="even" r:id="rId34"/>
      <w:footerReference w:type="default" r:id="rId35"/>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5ACB9" w14:textId="77777777" w:rsidR="007536E4" w:rsidRDefault="007536E4">
      <w:r>
        <w:separator/>
      </w:r>
    </w:p>
  </w:endnote>
  <w:endnote w:type="continuationSeparator" w:id="0">
    <w:p w14:paraId="75223206" w14:textId="77777777" w:rsidR="007536E4" w:rsidRDefault="0075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4921066"/>
      <w:docPartObj>
        <w:docPartGallery w:val="Page Numbers (Bottom of Page)"/>
        <w:docPartUnique/>
      </w:docPartObj>
    </w:sdtPr>
    <w:sdtEndPr>
      <w:rPr>
        <w:rStyle w:val="PageNumber"/>
      </w:rPr>
    </w:sdtEndPr>
    <w:sdtContent>
      <w:p w14:paraId="40518E4A" w14:textId="77777777" w:rsidR="00EA4459" w:rsidRDefault="00EE783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CC915D" w14:textId="77777777" w:rsidR="00EA4459" w:rsidRDefault="007536E4"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4527187"/>
      <w:docPartObj>
        <w:docPartGallery w:val="Page Numbers (Bottom of Page)"/>
        <w:docPartUnique/>
      </w:docPartObj>
    </w:sdtPr>
    <w:sdtEndPr>
      <w:rPr>
        <w:rStyle w:val="PageNumber"/>
      </w:rPr>
    </w:sdtEndPr>
    <w:sdtContent>
      <w:p w14:paraId="2CF6A59A" w14:textId="73BC559E" w:rsidR="00EA4459" w:rsidRDefault="00EE783F" w:rsidP="00EA44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44B6F">
          <w:rPr>
            <w:rStyle w:val="PageNumber"/>
            <w:noProof/>
          </w:rPr>
          <w:t>2</w:t>
        </w:r>
        <w:r>
          <w:rPr>
            <w:rStyle w:val="PageNumber"/>
          </w:rPr>
          <w:fldChar w:fldCharType="end"/>
        </w:r>
      </w:p>
    </w:sdtContent>
  </w:sdt>
  <w:p w14:paraId="0D3BE202" w14:textId="77777777" w:rsidR="00EA4459" w:rsidRDefault="007536E4"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BC0E" w14:textId="77777777" w:rsidR="007536E4" w:rsidRDefault="007536E4">
      <w:r>
        <w:separator/>
      </w:r>
    </w:p>
  </w:footnote>
  <w:footnote w:type="continuationSeparator" w:id="0">
    <w:p w14:paraId="24BC4FC3" w14:textId="77777777" w:rsidR="007536E4" w:rsidRDefault="00753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8A"/>
    <w:rsid w:val="0002088A"/>
    <w:rsid w:val="000C270D"/>
    <w:rsid w:val="000D7EA2"/>
    <w:rsid w:val="003E0EF8"/>
    <w:rsid w:val="00530A6E"/>
    <w:rsid w:val="00541575"/>
    <w:rsid w:val="00683B91"/>
    <w:rsid w:val="007536E4"/>
    <w:rsid w:val="00790174"/>
    <w:rsid w:val="00944B6F"/>
    <w:rsid w:val="00A75FC4"/>
    <w:rsid w:val="00B81600"/>
    <w:rsid w:val="00C67807"/>
    <w:rsid w:val="00DD116D"/>
    <w:rsid w:val="00EE783F"/>
    <w:rsid w:val="00F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6A79"/>
  <w15:chartTrackingRefBased/>
  <w15:docId w15:val="{3FC6DCEB-5298-4637-934D-21D94F6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8A"/>
    <w:pPr>
      <w:spacing w:after="0" w:line="240" w:lineRule="auto"/>
    </w:pPr>
    <w:rPr>
      <w:rFonts w:ascii="Arial" w:eastAsia="SimSun" w:hAnsi="Arial" w:cs="Times New Roman"/>
      <w:lang w:eastAsia="zh-CN"/>
    </w:rPr>
  </w:style>
  <w:style w:type="paragraph" w:styleId="Heading1">
    <w:name w:val="heading 1"/>
    <w:basedOn w:val="Normal"/>
    <w:next w:val="Normal"/>
    <w:link w:val="Heading1Char"/>
    <w:uiPriority w:val="9"/>
    <w:qFormat/>
    <w:rsid w:val="0002088A"/>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2088A"/>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2088A"/>
    <w:pPr>
      <w:spacing w:before="240"/>
      <w:outlineLvl w:val="2"/>
    </w:pPr>
    <w:rPr>
      <w:rFonts w:cs="Arial"/>
      <w: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88A"/>
    <w:rPr>
      <w:rFonts w:asciiTheme="majorHAnsi" w:eastAsiaTheme="majorEastAsia" w:hAnsiTheme="majorHAnsi" w:cstheme="majorBidi"/>
      <w:b/>
      <w:bCs/>
      <w:sz w:val="28"/>
      <w:szCs w:val="28"/>
      <w:lang w:eastAsia="zh-CN"/>
    </w:rPr>
  </w:style>
  <w:style w:type="character" w:customStyle="1" w:styleId="Heading2Char">
    <w:name w:val="Heading 2 Char"/>
    <w:basedOn w:val="DefaultParagraphFont"/>
    <w:link w:val="Heading2"/>
    <w:uiPriority w:val="9"/>
    <w:rsid w:val="0002088A"/>
    <w:rPr>
      <w:rFonts w:ascii="Arial" w:eastAsia="SimSun" w:hAnsi="Arial" w:cs="Arial"/>
      <w:b/>
      <w:sz w:val="24"/>
      <w:szCs w:val="21"/>
      <w:lang w:eastAsia="zh-CN"/>
    </w:rPr>
  </w:style>
  <w:style w:type="character" w:customStyle="1" w:styleId="Heading3Char">
    <w:name w:val="Heading 3 Char"/>
    <w:basedOn w:val="DefaultParagraphFont"/>
    <w:link w:val="Heading3"/>
    <w:uiPriority w:val="9"/>
    <w:rsid w:val="0002088A"/>
    <w:rPr>
      <w:rFonts w:ascii="Arial" w:eastAsia="SimSun" w:hAnsi="Arial" w:cs="Arial"/>
      <w:b/>
      <w:szCs w:val="21"/>
      <w:lang w:eastAsia="zh-CN"/>
    </w:rPr>
  </w:style>
  <w:style w:type="character" w:styleId="Hyperlink">
    <w:name w:val="Hyperlink"/>
    <w:uiPriority w:val="99"/>
    <w:unhideWhenUsed/>
    <w:rsid w:val="0002088A"/>
    <w:rPr>
      <w:color w:val="0000FF"/>
      <w:u w:val="single"/>
    </w:rPr>
  </w:style>
  <w:style w:type="paragraph" w:styleId="Footer">
    <w:name w:val="footer"/>
    <w:basedOn w:val="Normal"/>
    <w:link w:val="FooterChar"/>
    <w:uiPriority w:val="99"/>
    <w:unhideWhenUsed/>
    <w:rsid w:val="0002088A"/>
    <w:pPr>
      <w:tabs>
        <w:tab w:val="center" w:pos="4680"/>
        <w:tab w:val="right" w:pos="9360"/>
      </w:tabs>
    </w:pPr>
  </w:style>
  <w:style w:type="character" w:customStyle="1" w:styleId="FooterChar">
    <w:name w:val="Footer Char"/>
    <w:basedOn w:val="DefaultParagraphFont"/>
    <w:link w:val="Footer"/>
    <w:uiPriority w:val="99"/>
    <w:rsid w:val="0002088A"/>
    <w:rPr>
      <w:rFonts w:ascii="Arial" w:eastAsia="SimSun" w:hAnsi="Arial" w:cs="Times New Roman"/>
      <w:lang w:eastAsia="zh-CN"/>
    </w:rPr>
  </w:style>
  <w:style w:type="paragraph" w:styleId="NormalWeb">
    <w:name w:val="Normal (Web)"/>
    <w:basedOn w:val="Normal"/>
    <w:uiPriority w:val="99"/>
    <w:unhideWhenUsed/>
    <w:rsid w:val="0002088A"/>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02088A"/>
    <w:pPr>
      <w:ind w:left="720"/>
      <w:contextualSpacing/>
    </w:pPr>
  </w:style>
  <w:style w:type="paragraph" w:customStyle="1" w:styleId="Normal1">
    <w:name w:val="Normal1"/>
    <w:basedOn w:val="Normal"/>
    <w:rsid w:val="0002088A"/>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02088A"/>
  </w:style>
  <w:style w:type="character" w:customStyle="1" w:styleId="hyperlinkchar">
    <w:name w:val="hyperlink__char"/>
    <w:basedOn w:val="DefaultParagraphFont"/>
    <w:rsid w:val="0002088A"/>
  </w:style>
  <w:style w:type="character" w:styleId="PageNumber">
    <w:name w:val="page number"/>
    <w:basedOn w:val="DefaultParagraphFont"/>
    <w:uiPriority w:val="99"/>
    <w:semiHidden/>
    <w:unhideWhenUsed/>
    <w:rsid w:val="0002088A"/>
  </w:style>
  <w:style w:type="paragraph" w:styleId="NoSpacing">
    <w:name w:val="No Spacing"/>
    <w:uiPriority w:val="1"/>
    <w:qFormat/>
    <w:rsid w:val="0002088A"/>
    <w:pPr>
      <w:spacing w:after="0" w:line="240" w:lineRule="auto"/>
    </w:pPr>
    <w:rPr>
      <w:rFonts w:ascii="Arial" w:eastAsia="SimSun" w:hAnsi="Arial" w:cs="Times New Roman"/>
      <w:lang w:eastAsia="zh-CN"/>
    </w:rPr>
  </w:style>
  <w:style w:type="character" w:styleId="FollowedHyperlink">
    <w:name w:val="FollowedHyperlink"/>
    <w:basedOn w:val="DefaultParagraphFont"/>
    <w:uiPriority w:val="99"/>
    <w:semiHidden/>
    <w:unhideWhenUsed/>
    <w:rsid w:val="0002088A"/>
    <w:rPr>
      <w:color w:val="954F72" w:themeColor="followedHyperlink"/>
      <w:u w:val="single"/>
    </w:rPr>
  </w:style>
  <w:style w:type="character" w:customStyle="1" w:styleId="a-size-base">
    <w:name w:val="a-size-base"/>
    <w:basedOn w:val="DefaultParagraphFont"/>
    <w:rsid w:val="0002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Q1vcXL7XqkyBc3KeOwpi2ccSjcIXpSJAqJFuDEhczLlUMVVHRVRIVlJJWDZJWlVYOUgxNjRPODdLVS4u" TargetMode="External"/><Relationship Id="rId18" Type="http://schemas.openxmlformats.org/officeDocument/2006/relationships/hyperlink" Target="http://www.uta.edu/owl" TargetMode="External"/><Relationship Id="rId26" Type="http://schemas.openxmlformats.org/officeDocument/2006/relationships/hyperlink" Target="https://library.uta.edu/how-to" TargetMode="External"/><Relationship Id="rId21" Type="http://schemas.openxmlformats.org/officeDocument/2006/relationships/hyperlink" Target="http://www.uta.edu/library/help/subject-librarians.php" TargetMode="External"/><Relationship Id="rId34" Type="http://schemas.openxmlformats.org/officeDocument/2006/relationships/footer" Target="footer1.xml"/><Relationship Id="rId7" Type="http://schemas.openxmlformats.org/officeDocument/2006/relationships/hyperlink" Target="https://catalog.uta.edu/academicregulations/security/" TargetMode="External"/><Relationship Id="rId12" Type="http://schemas.openxmlformats.org/officeDocument/2006/relationships/hyperlink" Target="https://www.uta.edu/student-success/course-assistance" TargetMode="External"/><Relationship Id="rId17" Type="http://schemas.openxmlformats.org/officeDocument/2006/relationships/hyperlink" Target="https://uta.mywconline.com/" TargetMode="External"/><Relationship Id="rId25" Type="http://schemas.openxmlformats.org/officeDocument/2006/relationships/hyperlink" Target="https://library.uta.edu/subject-librarians" TargetMode="External"/><Relationship Id="rId33" Type="http://schemas.openxmlformats.org/officeDocument/2006/relationships/hyperlink" Target="https://openroom.uta.edu/" TargetMode="External"/><Relationship Id="rId2" Type="http://schemas.openxmlformats.org/officeDocument/2006/relationships/styles" Target="styles.xml"/><Relationship Id="rId16" Type="http://schemas.openxmlformats.org/officeDocument/2006/relationships/hyperlink" Target="https://www.uta.edu/ideas/services/mentoring/index.php" TargetMode="External"/><Relationship Id="rId20" Type="http://schemas.openxmlformats.org/officeDocument/2006/relationships/hyperlink" Target="https://library.uta.edu/hours" TargetMode="External"/><Relationship Id="rId29" Type="http://schemas.openxmlformats.org/officeDocument/2006/relationships/hyperlink" Target="http://libguid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uta/emergency.php" TargetMode="External"/><Relationship Id="rId24" Type="http://schemas.openxmlformats.org/officeDocument/2006/relationships/hyperlink" Target="http://ask.uta.edu/" TargetMode="External"/><Relationship Id="rId32" Type="http://schemas.openxmlformats.org/officeDocument/2006/relationships/hyperlink" Target="https://uta.summon.serialssolutions.co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ta.edu/ideas/services/tutoring/index.php" TargetMode="External"/><Relationship Id="rId23" Type="http://schemas.openxmlformats.org/officeDocument/2006/relationships/hyperlink" Target="http://ask.uta.edu/" TargetMode="External"/><Relationship Id="rId28" Type="http://schemas.openxmlformats.org/officeDocument/2006/relationships/hyperlink" Target="https://libguides.uta.edu/" TargetMode="External"/><Relationship Id="rId36" Type="http://schemas.openxmlformats.org/officeDocument/2006/relationships/fontTable" Target="fontTable.xml"/><Relationship Id="rId10" Type="http://schemas.openxmlformats.org/officeDocument/2006/relationships/hyperlink" Target="http://www.uta.edu/police/Evacuation%20Procedures.pdf" TargetMode="External"/><Relationship Id="rId19" Type="http://schemas.openxmlformats.org/officeDocument/2006/relationships/hyperlink" Target="http://library.uta.edu/academic-plaza" TargetMode="External"/><Relationship Id="rId31" Type="http://schemas.openxmlformats.org/officeDocument/2006/relationships/hyperlink" Target="https://libguides.uta.edu/az.php" TargetMode="External"/><Relationship Id="rId4" Type="http://schemas.openxmlformats.org/officeDocument/2006/relationships/webSettings" Target="webSettings.xml"/><Relationship Id="rId9" Type="http://schemas.openxmlformats.org/officeDocument/2006/relationships/hyperlink" Target="https://resources.uta.edu/provost/course-related-info/institutional-policies.php" TargetMode="External"/><Relationship Id="rId14" Type="http://schemas.openxmlformats.org/officeDocument/2006/relationships/hyperlink" Target="https://www.uta.edu/ideas/" TargetMode="External"/><Relationship Id="rId22" Type="http://schemas.openxmlformats.org/officeDocument/2006/relationships/hyperlink" Target="https://library.uta.edu/academic-plaza" TargetMode="External"/><Relationship Id="rId27" Type="http://schemas.openxmlformats.org/officeDocument/2006/relationships/hyperlink" Target="http://library.uta.edu/how-to" TargetMode="External"/><Relationship Id="rId30" Type="http://schemas.openxmlformats.org/officeDocument/2006/relationships/hyperlink" Target="https://library.uta.edu/subject-librarians" TargetMode="External"/><Relationship Id="rId35" Type="http://schemas.openxmlformats.org/officeDocument/2006/relationships/footer" Target="footer2.xml"/><Relationship Id="rId8" Type="http://schemas.openxmlformats.org/officeDocument/2006/relationships/hyperlink" Target="http://www.uta.edu/deanofstudents/complaints/index.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Eddlemon, Susan Cheri</cp:lastModifiedBy>
  <cp:revision>2</cp:revision>
  <dcterms:created xsi:type="dcterms:W3CDTF">2021-08-27T20:20:00Z</dcterms:created>
  <dcterms:modified xsi:type="dcterms:W3CDTF">2021-08-27T20:20:00Z</dcterms:modified>
</cp:coreProperties>
</file>