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2605E" w14:textId="20DC5F56" w:rsidR="000C2604" w:rsidRPr="00397FF9" w:rsidRDefault="005068EC" w:rsidP="00397CC0">
      <w:pPr>
        <w:pStyle w:val="Heading1"/>
        <w:spacing w:before="240"/>
        <w:rPr>
          <w:rFonts w:ascii="Times New Roman" w:hAnsi="Times New Roman" w:cs="Times New Roman"/>
          <w:sz w:val="36"/>
          <w:szCs w:val="36"/>
        </w:rPr>
      </w:pPr>
      <w:r w:rsidRPr="00397FF9">
        <w:rPr>
          <w:rFonts w:ascii="Times New Roman" w:hAnsi="Times New Roman" w:cs="Times New Roman"/>
          <w:sz w:val="36"/>
          <w:szCs w:val="36"/>
        </w:rPr>
        <w:t>PSYC 3320</w:t>
      </w:r>
      <w:r w:rsidR="0074709A" w:rsidRPr="00397FF9">
        <w:rPr>
          <w:rFonts w:ascii="Times New Roman" w:hAnsi="Times New Roman" w:cs="Times New Roman"/>
          <w:sz w:val="36"/>
          <w:szCs w:val="36"/>
        </w:rPr>
        <w:t xml:space="preserve">, </w:t>
      </w:r>
      <w:r w:rsidR="008F6C51">
        <w:rPr>
          <w:rFonts w:ascii="Times New Roman" w:hAnsi="Times New Roman" w:cs="Times New Roman"/>
          <w:sz w:val="36"/>
          <w:szCs w:val="36"/>
        </w:rPr>
        <w:t>Spring</w:t>
      </w:r>
      <w:r w:rsidR="00397CC0" w:rsidRPr="00397FF9">
        <w:rPr>
          <w:rFonts w:ascii="Times New Roman" w:hAnsi="Times New Roman" w:cs="Times New Roman"/>
          <w:sz w:val="36"/>
          <w:szCs w:val="36"/>
        </w:rPr>
        <w:t xml:space="preserve"> 202</w:t>
      </w:r>
      <w:r w:rsidR="008F6C51">
        <w:rPr>
          <w:rFonts w:ascii="Times New Roman" w:hAnsi="Times New Roman" w:cs="Times New Roman"/>
          <w:sz w:val="36"/>
          <w:szCs w:val="36"/>
        </w:rPr>
        <w:t>3</w:t>
      </w:r>
    </w:p>
    <w:p w14:paraId="7D3BFBAD" w14:textId="77777777" w:rsidR="00397CC0" w:rsidRPr="00397CC0" w:rsidRDefault="00397CC0" w:rsidP="00397CC0"/>
    <w:p w14:paraId="65D1EA6E" w14:textId="7C7611E6" w:rsidR="005068EC" w:rsidRDefault="000C2604" w:rsidP="00E66E18">
      <w:pPr>
        <w:jc w:val="both"/>
        <w:rPr>
          <w:rFonts w:cs="Arial"/>
          <w:i/>
          <w:iCs/>
        </w:rPr>
      </w:pPr>
      <w:r w:rsidRPr="000C2604">
        <w:rPr>
          <w:rFonts w:cs="Arial"/>
          <w:i/>
          <w:iCs/>
        </w:rPr>
        <w:t>As the instructor for this course, I reserve the right to adjust this schedule in any way that serves the educational needs of the students enrolled in this course.  I will not make adjustments that impose additional burdensome requirements, but may make some to adapt to unanticipated technological issues</w:t>
      </w:r>
      <w:r w:rsidR="00E66E18">
        <w:rPr>
          <w:rFonts w:cs="Arial"/>
          <w:i/>
          <w:iCs/>
        </w:rPr>
        <w:t xml:space="preserve"> or to implement innovations that might enhance student engagement.  For the latter I am open to and will solicit inputs from students in the class.</w:t>
      </w:r>
    </w:p>
    <w:p w14:paraId="11DA7640" w14:textId="77777777" w:rsidR="00E66E18" w:rsidRDefault="00E66E18" w:rsidP="00E66E18">
      <w:pPr>
        <w:jc w:val="both"/>
        <w:rPr>
          <w:rFonts w:cs="Arial"/>
          <w:i/>
          <w:iCs/>
          <w:szCs w:val="21"/>
        </w:rPr>
      </w:pPr>
    </w:p>
    <w:p w14:paraId="4F020DFF" w14:textId="77777777" w:rsidR="002079AC" w:rsidRDefault="002079AC" w:rsidP="00E66E18">
      <w:pPr>
        <w:jc w:val="both"/>
        <w:rPr>
          <w:rFonts w:cs="Arial"/>
          <w:i/>
          <w:iCs/>
          <w:szCs w:val="21"/>
        </w:rPr>
      </w:pPr>
    </w:p>
    <w:p w14:paraId="1D4DB45E" w14:textId="411B6DE7" w:rsidR="000D7CC4" w:rsidRPr="0096305E" w:rsidRDefault="000D7CC4" w:rsidP="005068EC">
      <w:pPr>
        <w:jc w:val="center"/>
        <w:rPr>
          <w:b/>
          <w:bCs/>
          <w:i/>
          <w:iCs/>
        </w:rPr>
      </w:pPr>
      <w:r w:rsidRPr="0096305E">
        <w:rPr>
          <w:b/>
          <w:bCs/>
          <w:i/>
          <w:iCs/>
        </w:rPr>
        <w:t>Instructor Information</w:t>
      </w:r>
    </w:p>
    <w:p w14:paraId="490D4F0B" w14:textId="77777777" w:rsidR="000D7CC4" w:rsidRDefault="001D11A1" w:rsidP="000D7CC4">
      <w:pPr>
        <w:pStyle w:val="Heading3"/>
      </w:pPr>
      <w:r w:rsidRPr="0016052E">
        <w:t>Instructor(s)</w:t>
      </w:r>
    </w:p>
    <w:p w14:paraId="1E9E2B1F" w14:textId="1716B539" w:rsidR="00872D63" w:rsidRPr="0016052E" w:rsidRDefault="005068EC" w:rsidP="00141EC6">
      <w:pPr>
        <w:rPr>
          <w:rFonts w:cs="Arial"/>
          <w:szCs w:val="21"/>
        </w:rPr>
      </w:pPr>
      <w:r>
        <w:rPr>
          <w:rFonts w:cs="Arial"/>
          <w:szCs w:val="21"/>
        </w:rPr>
        <w:t>Daniel S. Levine</w:t>
      </w:r>
    </w:p>
    <w:p w14:paraId="34E8FABC" w14:textId="77777777" w:rsidR="00141EC6" w:rsidRDefault="00141EC6" w:rsidP="00872D63">
      <w:pPr>
        <w:pStyle w:val="Heading3"/>
      </w:pPr>
      <w:r w:rsidRPr="0016052E">
        <w:t xml:space="preserve">Office </w:t>
      </w:r>
      <w:r w:rsidRPr="000D7CC4">
        <w:t>Number</w:t>
      </w:r>
    </w:p>
    <w:p w14:paraId="68E7DA28" w14:textId="73CE4307" w:rsidR="00872D63" w:rsidRPr="0016052E" w:rsidRDefault="000C2604" w:rsidP="00141EC6">
      <w:pPr>
        <w:rPr>
          <w:rFonts w:cs="Arial"/>
          <w:szCs w:val="21"/>
        </w:rPr>
      </w:pPr>
      <w:r>
        <w:rPr>
          <w:rFonts w:cs="Arial"/>
          <w:szCs w:val="21"/>
        </w:rPr>
        <w:t>Life Sciences 414</w:t>
      </w:r>
    </w:p>
    <w:p w14:paraId="21A924E6" w14:textId="77777777" w:rsidR="000D7CC4" w:rsidRDefault="000E5E04" w:rsidP="000D7CC4">
      <w:pPr>
        <w:pStyle w:val="Heading3"/>
      </w:pPr>
      <w:r>
        <w:t>Office Telephone Number</w:t>
      </w:r>
    </w:p>
    <w:p w14:paraId="033D8767" w14:textId="77777777" w:rsidR="00A84F83" w:rsidRPr="00CD63A7" w:rsidRDefault="005068EC" w:rsidP="00A84F83">
      <w:pPr>
        <w:rPr>
          <w:rFonts w:cs="Arial"/>
          <w:szCs w:val="21"/>
          <w:lang w:val="fr-FR"/>
        </w:rPr>
      </w:pPr>
      <w:r w:rsidRPr="00CD63A7">
        <w:rPr>
          <w:rFonts w:cs="Arial"/>
          <w:szCs w:val="21"/>
          <w:lang w:val="fr-FR"/>
        </w:rPr>
        <w:t>817-272-3598</w:t>
      </w:r>
    </w:p>
    <w:p w14:paraId="51A724CA" w14:textId="77777777" w:rsidR="00A84F83" w:rsidRPr="00CD63A7" w:rsidRDefault="00A84F83" w:rsidP="00A84F83">
      <w:pPr>
        <w:rPr>
          <w:rFonts w:cs="Arial"/>
          <w:szCs w:val="21"/>
          <w:lang w:val="fr-FR"/>
        </w:rPr>
      </w:pPr>
    </w:p>
    <w:p w14:paraId="257541C3" w14:textId="6A8028B9" w:rsidR="00141EC6" w:rsidRPr="00D3077E" w:rsidRDefault="000E5E04" w:rsidP="00A84F83">
      <w:pPr>
        <w:rPr>
          <w:b/>
          <w:bCs/>
        </w:rPr>
      </w:pPr>
      <w:r w:rsidRPr="00D3077E">
        <w:rPr>
          <w:b/>
          <w:bCs/>
        </w:rPr>
        <w:t>Email Address</w:t>
      </w:r>
    </w:p>
    <w:p w14:paraId="1E688F50" w14:textId="00FF045B" w:rsidR="00C31056" w:rsidRPr="00D3077E" w:rsidRDefault="005068EC" w:rsidP="17BD5C99">
      <w:pPr>
        <w:rPr>
          <w:rFonts w:cs="Arial"/>
        </w:rPr>
      </w:pPr>
      <w:r w:rsidRPr="00D3077E">
        <w:rPr>
          <w:rFonts w:cs="Arial"/>
        </w:rPr>
        <w:t>levine@uta.edu</w:t>
      </w:r>
    </w:p>
    <w:p w14:paraId="2C4EAFC1" w14:textId="77777777" w:rsidR="000D7CC4" w:rsidRPr="00D3077E" w:rsidRDefault="000E5E04" w:rsidP="000D7CC4">
      <w:pPr>
        <w:pStyle w:val="Heading3"/>
      </w:pPr>
      <w:r w:rsidRPr="00D3077E">
        <w:t>Faculty Profile</w:t>
      </w:r>
    </w:p>
    <w:p w14:paraId="61B941B9" w14:textId="0574876B" w:rsidR="00C31056" w:rsidRPr="00637E9C" w:rsidRDefault="00000000" w:rsidP="17BD5C99">
      <w:pPr>
        <w:rPr>
          <w:rFonts w:cs="Arial"/>
          <w:lang w:val="fr-FR"/>
        </w:rPr>
      </w:pPr>
      <w:hyperlink r:id="rId11" w:history="1">
        <w:r w:rsidR="00442AF0" w:rsidRPr="00637E9C">
          <w:rPr>
            <w:rStyle w:val="Hyperlink"/>
            <w:rFonts w:cs="Arial"/>
            <w:lang w:val="fr-FR"/>
          </w:rPr>
          <w:t>https://mentis.uta.edu/explore/profile/daniel-levine</w:t>
        </w:r>
      </w:hyperlink>
    </w:p>
    <w:p w14:paraId="1B1B4268" w14:textId="77777777" w:rsidR="000D7CC4" w:rsidRDefault="000E5E04" w:rsidP="000D7CC4">
      <w:pPr>
        <w:pStyle w:val="Heading3"/>
      </w:pPr>
      <w:r>
        <w:t>Office Hours</w:t>
      </w:r>
    </w:p>
    <w:p w14:paraId="7FCF4E58" w14:textId="05347733" w:rsidR="00C31056" w:rsidRPr="0074709A" w:rsidRDefault="00E771CE" w:rsidP="00A470FF">
      <w:pPr>
        <w:rPr>
          <w:rFonts w:cs="Arial"/>
          <w:szCs w:val="21"/>
        </w:rPr>
      </w:pPr>
      <w:r>
        <w:rPr>
          <w:rFonts w:cs="Arial"/>
          <w:szCs w:val="21"/>
        </w:rPr>
        <w:t>B</w:t>
      </w:r>
      <w:r w:rsidR="0074709A" w:rsidRPr="0074709A">
        <w:rPr>
          <w:rFonts w:cs="Arial"/>
          <w:szCs w:val="21"/>
        </w:rPr>
        <w:t>y appointment</w:t>
      </w:r>
      <w:r w:rsidR="00013A46">
        <w:rPr>
          <w:rFonts w:cs="Arial"/>
          <w:szCs w:val="21"/>
        </w:rPr>
        <w:t xml:space="preserve"> (face-to-face or via Teams)</w:t>
      </w:r>
    </w:p>
    <w:p w14:paraId="4EFD7982" w14:textId="77777777" w:rsidR="000D7CC4" w:rsidRPr="00CD63A7" w:rsidRDefault="000D7CC4" w:rsidP="003611E2">
      <w:pPr>
        <w:pStyle w:val="Heading2"/>
        <w:rPr>
          <w:sz w:val="28"/>
          <w:szCs w:val="28"/>
          <w:lang w:val="fr-FR"/>
        </w:rPr>
      </w:pPr>
      <w:r w:rsidRPr="00CD63A7">
        <w:rPr>
          <w:sz w:val="28"/>
          <w:szCs w:val="28"/>
          <w:lang w:val="fr-FR"/>
        </w:rPr>
        <w:t>Course Information</w:t>
      </w:r>
    </w:p>
    <w:p w14:paraId="6D2B4DA9" w14:textId="77777777" w:rsidR="000D7CC4" w:rsidRPr="00CD63A7" w:rsidRDefault="00141EC6" w:rsidP="000D7CC4">
      <w:pPr>
        <w:pStyle w:val="Heading3"/>
        <w:rPr>
          <w:lang w:val="fr-FR"/>
        </w:rPr>
      </w:pPr>
      <w:r w:rsidRPr="00CD63A7">
        <w:rPr>
          <w:lang w:val="fr-FR"/>
        </w:rPr>
        <w:t xml:space="preserve">Section </w:t>
      </w:r>
      <w:r w:rsidR="001D11A1" w:rsidRPr="00CD63A7">
        <w:rPr>
          <w:lang w:val="fr-FR"/>
        </w:rPr>
        <w:t>Information</w:t>
      </w:r>
    </w:p>
    <w:p w14:paraId="314F39A4" w14:textId="62CE34C4" w:rsidR="00C31056" w:rsidRPr="00CD63A7" w:rsidRDefault="005068EC" w:rsidP="00A470FF">
      <w:pPr>
        <w:rPr>
          <w:rFonts w:cs="Arial"/>
          <w:b/>
          <w:szCs w:val="21"/>
          <w:lang w:val="fr-FR"/>
        </w:rPr>
      </w:pPr>
      <w:r w:rsidRPr="00CD63A7">
        <w:rPr>
          <w:rFonts w:cs="Arial"/>
          <w:b/>
          <w:szCs w:val="21"/>
          <w:lang w:val="fr-FR"/>
        </w:rPr>
        <w:t>PSYC 3320-001</w:t>
      </w:r>
    </w:p>
    <w:p w14:paraId="47631C1F" w14:textId="66903945" w:rsidR="000D7CC4" w:rsidRDefault="00141EC6" w:rsidP="000D7CC4">
      <w:pPr>
        <w:pStyle w:val="Heading3"/>
      </w:pPr>
      <w:r w:rsidRPr="0016052E">
        <w:t>T</w:t>
      </w:r>
      <w:r w:rsidR="000E5E04">
        <w:t>ime and Place of Class Meetings</w:t>
      </w:r>
    </w:p>
    <w:p w14:paraId="527B9062" w14:textId="11C0632C" w:rsidR="004D552A" w:rsidRDefault="00442AF0" w:rsidP="003E3963">
      <w:pPr>
        <w:jc w:val="both"/>
      </w:pPr>
      <w:r w:rsidRPr="0092109A">
        <w:t xml:space="preserve">There will be regular class meetings on Tuesdays and Thursdays from </w:t>
      </w:r>
      <w:r w:rsidR="00CF4979">
        <w:t>9</w:t>
      </w:r>
      <w:r w:rsidR="001532B6">
        <w:t>:30</w:t>
      </w:r>
      <w:r w:rsidR="00013A46">
        <w:t xml:space="preserve"> to </w:t>
      </w:r>
      <w:r w:rsidR="00CF4979">
        <w:t>10</w:t>
      </w:r>
      <w:r w:rsidR="00013A46">
        <w:t xml:space="preserve">:50 </w:t>
      </w:r>
      <w:r w:rsidR="00CF4979">
        <w:t>A</w:t>
      </w:r>
      <w:r w:rsidR="00013A46">
        <w:t>M</w:t>
      </w:r>
      <w:r w:rsidR="001532B6">
        <w:t xml:space="preserve"> </w:t>
      </w:r>
      <w:r w:rsidR="00541F9E">
        <w:t xml:space="preserve">in </w:t>
      </w:r>
      <w:r w:rsidR="003120D7">
        <w:t>SEIR 294</w:t>
      </w:r>
      <w:r w:rsidR="00397CC0">
        <w:t>.</w:t>
      </w:r>
      <w:r w:rsidR="009268B5">
        <w:t xml:space="preserve">  For </w:t>
      </w:r>
      <w:r w:rsidR="004D552A" w:rsidRPr="0092109A">
        <w:t xml:space="preserve">those who cannot attend, </w:t>
      </w:r>
      <w:r w:rsidR="004D552A">
        <w:t>links to the class lectures will be provided via Canvas</w:t>
      </w:r>
      <w:r w:rsidR="004D552A" w:rsidRPr="0092109A">
        <w:t>.</w:t>
      </w:r>
      <w:r w:rsidR="004D552A">
        <w:t xml:space="preserve">  </w:t>
      </w:r>
      <w:r w:rsidR="009268B5">
        <w:t xml:space="preserve">In-class participation is expected, and students who are unable to attend due to health reasons, athletic contests, job interviews, et cetera need to provide documentation.  </w:t>
      </w:r>
      <w:r w:rsidR="00263BB5">
        <w:t xml:space="preserve">Those students will be able to attend via Teams.  </w:t>
      </w:r>
      <w:r w:rsidR="004D552A">
        <w:t xml:space="preserve">PowerPoint slides </w:t>
      </w:r>
      <w:r w:rsidR="009268B5">
        <w:lastRenderedPageBreak/>
        <w:t xml:space="preserve">used in </w:t>
      </w:r>
      <w:r w:rsidR="004D552A">
        <w:t xml:space="preserve">the lectures, based </w:t>
      </w:r>
      <w:r w:rsidR="002B1C78">
        <w:t xml:space="preserve">mainly </w:t>
      </w:r>
      <w:r w:rsidR="004D552A">
        <w:t>on the Petri-Govern chapters, will be available on Canvas under the Modules for the appropriate chapters.</w:t>
      </w:r>
    </w:p>
    <w:p w14:paraId="6E33FBB2" w14:textId="77777777" w:rsidR="004D552A" w:rsidRDefault="004D552A" w:rsidP="003E3963">
      <w:pPr>
        <w:jc w:val="both"/>
        <w:rPr>
          <w:b/>
          <w:bCs/>
        </w:rPr>
      </w:pPr>
    </w:p>
    <w:p w14:paraId="28CDD312" w14:textId="77777777" w:rsidR="000D7CC4" w:rsidRDefault="000E5E04" w:rsidP="000D7CC4">
      <w:pPr>
        <w:pStyle w:val="Heading3"/>
      </w:pPr>
      <w:r>
        <w:t>Description of Course Content</w:t>
      </w:r>
    </w:p>
    <w:p w14:paraId="650BD2B8" w14:textId="6A7F28F4" w:rsidR="0055651F" w:rsidRDefault="0055651F" w:rsidP="0055651F">
      <w:pPr>
        <w:jc w:val="both"/>
        <w:rPr>
          <w:rFonts w:asciiTheme="majorBidi" w:hAnsiTheme="majorBidi" w:cstheme="majorBidi"/>
          <w:lang w:val="en"/>
        </w:rPr>
      </w:pPr>
      <w:r w:rsidRPr="003F5BB1">
        <w:rPr>
          <w:rFonts w:asciiTheme="majorBidi" w:hAnsiTheme="majorBidi" w:cstheme="majorBidi"/>
          <w:lang w:val="en"/>
        </w:rPr>
        <w:t>Theory and research involving relation of motivation and emotion to learning theory, social behavior, personality, and development.</w:t>
      </w:r>
    </w:p>
    <w:p w14:paraId="2B52FB9F" w14:textId="77777777" w:rsidR="00456106" w:rsidRDefault="00456106" w:rsidP="0055651F">
      <w:pPr>
        <w:jc w:val="both"/>
        <w:rPr>
          <w:rFonts w:asciiTheme="majorBidi" w:hAnsiTheme="majorBidi" w:cstheme="majorBidi"/>
          <w:lang w:val="en"/>
        </w:rPr>
      </w:pPr>
    </w:p>
    <w:p w14:paraId="2935CA0F" w14:textId="77777777" w:rsidR="00141EC6" w:rsidRDefault="000E5E04" w:rsidP="00C31056">
      <w:pPr>
        <w:pStyle w:val="Heading3"/>
      </w:pPr>
      <w:r>
        <w:t>Student Learning Outcomes</w:t>
      </w:r>
    </w:p>
    <w:p w14:paraId="76881079" w14:textId="37AEA293" w:rsidR="003F5BB1" w:rsidRPr="003F5BB1" w:rsidRDefault="000267DC" w:rsidP="003F5BB1">
      <w:pPr>
        <w:jc w:val="both"/>
        <w:rPr>
          <w:rFonts w:asciiTheme="majorBidi" w:hAnsiTheme="majorBidi" w:cstheme="majorBidi"/>
        </w:rPr>
      </w:pPr>
      <w:r w:rsidRPr="000267DC">
        <w:rPr>
          <w:rFonts w:asciiTheme="majorBidi" w:hAnsiTheme="majorBidi" w:cstheme="majorBidi"/>
          <w:i/>
          <w:iCs/>
        </w:rPr>
        <w:t>Overall goals of course</w:t>
      </w:r>
      <w:r>
        <w:rPr>
          <w:rFonts w:asciiTheme="majorBidi" w:hAnsiTheme="majorBidi" w:cstheme="majorBidi"/>
        </w:rPr>
        <w:t xml:space="preserve">: </w:t>
      </w:r>
      <w:r w:rsidR="003F5BB1" w:rsidRPr="003F5BB1">
        <w:rPr>
          <w:rFonts w:asciiTheme="majorBidi" w:hAnsiTheme="majorBidi" w:cstheme="majorBidi"/>
        </w:rPr>
        <w:t>To understand different sources of human motivation (physiological, cognitive, social, and emotional) and the interrelationships among these sources.</w:t>
      </w:r>
    </w:p>
    <w:p w14:paraId="5CECF6CE" w14:textId="77777777" w:rsidR="003F5BB1" w:rsidRPr="003F5BB1" w:rsidRDefault="003F5BB1" w:rsidP="003F5BB1">
      <w:pPr>
        <w:jc w:val="both"/>
        <w:rPr>
          <w:rFonts w:asciiTheme="majorBidi" w:hAnsiTheme="majorBidi" w:cstheme="majorBidi"/>
        </w:rPr>
      </w:pPr>
    </w:p>
    <w:p w14:paraId="09C518A0" w14:textId="5F00ECD1" w:rsidR="003F5BB1" w:rsidRPr="003F5BB1" w:rsidRDefault="003F5BB1" w:rsidP="003F5BB1">
      <w:pPr>
        <w:jc w:val="both"/>
        <w:rPr>
          <w:rFonts w:asciiTheme="majorBidi" w:hAnsiTheme="majorBidi" w:cstheme="majorBidi"/>
        </w:rPr>
      </w:pPr>
      <w:r w:rsidRPr="003F5BB1">
        <w:rPr>
          <w:rFonts w:asciiTheme="majorBidi" w:hAnsiTheme="majorBidi" w:cstheme="majorBidi"/>
        </w:rPr>
        <w:t>To appreciate both the strengths and the limitations of different grand theories in the history of psychology, such as will; instinct; drive; evolutionary psychology; cognitive information processing; Freudianism and ego psychology; humanistic psychology.</w:t>
      </w:r>
    </w:p>
    <w:p w14:paraId="694E7928" w14:textId="77777777" w:rsidR="003F5BB1" w:rsidRPr="003F5BB1" w:rsidRDefault="003F5BB1" w:rsidP="003F5BB1">
      <w:pPr>
        <w:jc w:val="both"/>
        <w:rPr>
          <w:rFonts w:asciiTheme="majorBidi" w:hAnsiTheme="majorBidi" w:cstheme="majorBidi"/>
        </w:rPr>
      </w:pPr>
    </w:p>
    <w:p w14:paraId="66D9F631" w14:textId="77777777" w:rsidR="00C641D0" w:rsidRDefault="003F5BB1" w:rsidP="00C641D0">
      <w:pPr>
        <w:jc w:val="both"/>
        <w:rPr>
          <w:rFonts w:asciiTheme="majorBidi" w:hAnsiTheme="majorBidi" w:cstheme="majorBidi"/>
        </w:rPr>
      </w:pPr>
      <w:r w:rsidRPr="003F5BB1">
        <w:rPr>
          <w:rFonts w:asciiTheme="majorBidi" w:hAnsiTheme="majorBidi" w:cstheme="majorBidi"/>
        </w:rPr>
        <w:t>To be able to apply this knowledge to different “real-world” settings including employment, education, sports, clinical practice, and criminal justice.</w:t>
      </w:r>
    </w:p>
    <w:p w14:paraId="2C2CF6F1" w14:textId="35291680" w:rsidR="00C641D0" w:rsidRDefault="00C641D0" w:rsidP="00C641D0">
      <w:pPr>
        <w:jc w:val="both"/>
        <w:rPr>
          <w:rFonts w:asciiTheme="majorBidi" w:hAnsiTheme="majorBidi" w:cstheme="majorBidi"/>
        </w:rPr>
      </w:pPr>
    </w:p>
    <w:p w14:paraId="04510B97" w14:textId="77777777" w:rsidR="0043496A" w:rsidRDefault="0043496A" w:rsidP="00C641D0">
      <w:pPr>
        <w:jc w:val="both"/>
        <w:rPr>
          <w:rFonts w:asciiTheme="majorBidi" w:hAnsiTheme="majorBidi" w:cstheme="majorBidi"/>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460"/>
        <w:gridCol w:w="2471"/>
        <w:gridCol w:w="1971"/>
        <w:gridCol w:w="1950"/>
        <w:gridCol w:w="1930"/>
      </w:tblGrid>
      <w:tr w:rsidR="00444CD9" w:rsidRPr="00D57BFA" w14:paraId="7F9E59E2" w14:textId="77777777" w:rsidTr="00444CD9">
        <w:trPr>
          <w:tblHeader/>
        </w:trPr>
        <w:tc>
          <w:tcPr>
            <w:tcW w:w="1460" w:type="dxa"/>
          </w:tcPr>
          <w:p w14:paraId="7FCF39C4" w14:textId="77777777" w:rsidR="00444CD9" w:rsidRPr="00D57BFA" w:rsidRDefault="00444CD9" w:rsidP="00075643">
            <w:pPr>
              <w:rPr>
                <w:b/>
                <w:bCs/>
              </w:rPr>
            </w:pPr>
            <w:r w:rsidRPr="00D57BFA">
              <w:rPr>
                <w:b/>
                <w:bCs/>
              </w:rPr>
              <w:t>Module #</w:t>
            </w:r>
          </w:p>
        </w:tc>
        <w:tc>
          <w:tcPr>
            <w:tcW w:w="2471" w:type="dxa"/>
          </w:tcPr>
          <w:p w14:paraId="4BE81F45" w14:textId="77777777" w:rsidR="00444CD9" w:rsidRDefault="00444CD9" w:rsidP="00075643">
            <w:pPr>
              <w:rPr>
                <w:b/>
                <w:bCs/>
              </w:rPr>
            </w:pPr>
            <w:r w:rsidRPr="00D57BFA">
              <w:rPr>
                <w:b/>
                <w:bCs/>
              </w:rPr>
              <w:t>Module Objective</w:t>
            </w:r>
          </w:p>
          <w:p w14:paraId="230478B4" w14:textId="65357332" w:rsidR="00444CD9" w:rsidRPr="00D57BFA" w:rsidRDefault="00444CD9" w:rsidP="003230DE">
            <w:pPr>
              <w:rPr>
                <w:b/>
                <w:bCs/>
              </w:rPr>
            </w:pPr>
          </w:p>
        </w:tc>
        <w:tc>
          <w:tcPr>
            <w:tcW w:w="1971" w:type="dxa"/>
          </w:tcPr>
          <w:p w14:paraId="7D9754AC" w14:textId="77777777" w:rsidR="00444CD9" w:rsidRDefault="00444CD9" w:rsidP="00075643">
            <w:pPr>
              <w:rPr>
                <w:b/>
                <w:bCs/>
              </w:rPr>
            </w:pPr>
            <w:r w:rsidRPr="00D57BFA">
              <w:rPr>
                <w:b/>
                <w:bCs/>
              </w:rPr>
              <w:t xml:space="preserve">Assessment </w:t>
            </w:r>
          </w:p>
          <w:p w14:paraId="31984F09" w14:textId="77777777" w:rsidR="00444CD9" w:rsidRPr="00D57BFA" w:rsidRDefault="00444CD9" w:rsidP="00075643">
            <w:pPr>
              <w:rPr>
                <w:b/>
                <w:bCs/>
              </w:rPr>
            </w:pPr>
            <w:r w:rsidRPr="00D57BFA">
              <w:rPr>
                <w:b/>
                <w:bCs/>
              </w:rPr>
              <w:t xml:space="preserve">(graded) </w:t>
            </w:r>
          </w:p>
        </w:tc>
        <w:tc>
          <w:tcPr>
            <w:tcW w:w="1950" w:type="dxa"/>
          </w:tcPr>
          <w:p w14:paraId="3B1CCC2F" w14:textId="77777777" w:rsidR="00444CD9" w:rsidRDefault="00444CD9" w:rsidP="00075643">
            <w:pPr>
              <w:rPr>
                <w:b/>
                <w:bCs/>
              </w:rPr>
            </w:pPr>
            <w:r w:rsidRPr="00D57BFA">
              <w:rPr>
                <w:b/>
                <w:bCs/>
              </w:rPr>
              <w:t xml:space="preserve">Activity </w:t>
            </w:r>
          </w:p>
          <w:p w14:paraId="5AD1FE97" w14:textId="77777777" w:rsidR="00444CD9" w:rsidRPr="00D57BFA" w:rsidRDefault="00444CD9" w:rsidP="00075643">
            <w:pPr>
              <w:rPr>
                <w:b/>
                <w:bCs/>
              </w:rPr>
            </w:pPr>
            <w:r w:rsidRPr="00D57BFA">
              <w:rPr>
                <w:b/>
                <w:bCs/>
              </w:rPr>
              <w:t>(ungraded)</w:t>
            </w:r>
          </w:p>
        </w:tc>
        <w:tc>
          <w:tcPr>
            <w:tcW w:w="1930" w:type="dxa"/>
          </w:tcPr>
          <w:p w14:paraId="4520C6B0" w14:textId="77777777" w:rsidR="00444CD9" w:rsidRDefault="00444CD9" w:rsidP="00075643">
            <w:pPr>
              <w:rPr>
                <w:b/>
                <w:bCs/>
              </w:rPr>
            </w:pPr>
            <w:r w:rsidRPr="00D57BFA">
              <w:rPr>
                <w:b/>
                <w:bCs/>
              </w:rPr>
              <w:t xml:space="preserve">Materials </w:t>
            </w:r>
          </w:p>
          <w:p w14:paraId="157333FE" w14:textId="77777777" w:rsidR="00444CD9" w:rsidRPr="00D57BFA" w:rsidRDefault="00444CD9" w:rsidP="00075643">
            <w:pPr>
              <w:rPr>
                <w:b/>
                <w:bCs/>
              </w:rPr>
            </w:pPr>
            <w:r w:rsidRPr="00D57BFA">
              <w:rPr>
                <w:b/>
                <w:bCs/>
              </w:rPr>
              <w:t>(readings, videos, etc.)</w:t>
            </w:r>
          </w:p>
        </w:tc>
      </w:tr>
      <w:tr w:rsidR="00444CD9" w14:paraId="0F4EE8F0" w14:textId="77777777" w:rsidTr="00444CD9">
        <w:tc>
          <w:tcPr>
            <w:tcW w:w="1460" w:type="dxa"/>
          </w:tcPr>
          <w:p w14:paraId="78EB1F4B" w14:textId="77777777" w:rsidR="00444CD9" w:rsidRDefault="00444CD9" w:rsidP="00075643">
            <w:r>
              <w:t>Getting started</w:t>
            </w:r>
          </w:p>
        </w:tc>
        <w:tc>
          <w:tcPr>
            <w:tcW w:w="2471" w:type="dxa"/>
          </w:tcPr>
          <w:p w14:paraId="6F1C8B89" w14:textId="77777777" w:rsidR="00444CD9" w:rsidRDefault="00444CD9" w:rsidP="00075643">
            <w:r>
              <w:t>Understanding the course requirements</w:t>
            </w:r>
          </w:p>
        </w:tc>
        <w:tc>
          <w:tcPr>
            <w:tcW w:w="1971" w:type="dxa"/>
          </w:tcPr>
          <w:p w14:paraId="3521FA63" w14:textId="77777777" w:rsidR="00444CD9" w:rsidRDefault="00444CD9" w:rsidP="00075643"/>
        </w:tc>
        <w:tc>
          <w:tcPr>
            <w:tcW w:w="1950" w:type="dxa"/>
          </w:tcPr>
          <w:p w14:paraId="738F65ED" w14:textId="77777777" w:rsidR="00444CD9" w:rsidRDefault="00444CD9" w:rsidP="00075643">
            <w:r>
              <w:t>First half of first class</w:t>
            </w:r>
          </w:p>
        </w:tc>
        <w:tc>
          <w:tcPr>
            <w:tcW w:w="1930" w:type="dxa"/>
          </w:tcPr>
          <w:p w14:paraId="5F463D9E" w14:textId="77777777" w:rsidR="00444CD9" w:rsidRDefault="00444CD9" w:rsidP="00075643">
            <w:r>
              <w:t>Syllabus</w:t>
            </w:r>
          </w:p>
          <w:p w14:paraId="24B6AE71" w14:textId="77777777" w:rsidR="00444CD9" w:rsidRDefault="00444CD9" w:rsidP="00075643">
            <w:r>
              <w:t>Study guide (to be used on tests)</w:t>
            </w:r>
          </w:p>
        </w:tc>
      </w:tr>
      <w:tr w:rsidR="00444CD9" w14:paraId="0922931B" w14:textId="77777777" w:rsidTr="00444CD9">
        <w:tc>
          <w:tcPr>
            <w:tcW w:w="1460" w:type="dxa"/>
          </w:tcPr>
          <w:p w14:paraId="614B0864" w14:textId="77777777" w:rsidR="00444CD9" w:rsidRDefault="00444CD9" w:rsidP="00075643">
            <w:r>
              <w:t>Ch. 1-3</w:t>
            </w:r>
          </w:p>
        </w:tc>
        <w:tc>
          <w:tcPr>
            <w:tcW w:w="2471" w:type="dxa"/>
          </w:tcPr>
          <w:p w14:paraId="168DCFEE" w14:textId="5D2CB414" w:rsidR="00444CD9" w:rsidRDefault="00D51598" w:rsidP="00075643">
            <w:r>
              <w:t>Demonstrate ability to discuss</w:t>
            </w:r>
            <w:r w:rsidR="00444CD9">
              <w:t xml:space="preserve"> general theories and some biological bases of motivation</w:t>
            </w:r>
          </w:p>
        </w:tc>
        <w:tc>
          <w:tcPr>
            <w:tcW w:w="1971" w:type="dxa"/>
          </w:tcPr>
          <w:p w14:paraId="596E8AA4" w14:textId="77777777" w:rsidR="00444CD9" w:rsidRDefault="00444CD9" w:rsidP="00075643">
            <w:r>
              <w:t>Test on all three chapters</w:t>
            </w:r>
          </w:p>
          <w:p w14:paraId="00C9A3BA" w14:textId="77777777" w:rsidR="00444CD9" w:rsidRDefault="00444CD9" w:rsidP="00075643">
            <w:r>
              <w:t>Discussion on one article</w:t>
            </w:r>
          </w:p>
        </w:tc>
        <w:tc>
          <w:tcPr>
            <w:tcW w:w="1950" w:type="dxa"/>
          </w:tcPr>
          <w:p w14:paraId="529ACA7F" w14:textId="77777777" w:rsidR="00444CD9" w:rsidRDefault="00444CD9" w:rsidP="00075643">
            <w:r>
              <w:t>Lectures, pre-test review, post-test review</w:t>
            </w:r>
          </w:p>
        </w:tc>
        <w:tc>
          <w:tcPr>
            <w:tcW w:w="1930" w:type="dxa"/>
          </w:tcPr>
          <w:p w14:paraId="17573F42" w14:textId="77777777" w:rsidR="00444CD9" w:rsidRDefault="00444CD9" w:rsidP="00075643">
            <w:r>
              <w:t>Recorded lectures, PowerPoint files, articles, Youtube videos</w:t>
            </w:r>
          </w:p>
        </w:tc>
      </w:tr>
      <w:tr w:rsidR="00444CD9" w14:paraId="02B340A0" w14:textId="77777777" w:rsidTr="00444CD9">
        <w:tc>
          <w:tcPr>
            <w:tcW w:w="1460" w:type="dxa"/>
          </w:tcPr>
          <w:p w14:paraId="0E723B45" w14:textId="77777777" w:rsidR="00444CD9" w:rsidRDefault="00444CD9" w:rsidP="00075643">
            <w:r>
              <w:t>Ch. 4-6</w:t>
            </w:r>
          </w:p>
        </w:tc>
        <w:tc>
          <w:tcPr>
            <w:tcW w:w="2471" w:type="dxa"/>
          </w:tcPr>
          <w:p w14:paraId="4F586BFB" w14:textId="22E763DB" w:rsidR="00444CD9" w:rsidRDefault="00D51598" w:rsidP="00075643">
            <w:r>
              <w:t>Demonstrate ability to discuss</w:t>
            </w:r>
            <w:r w:rsidR="00444CD9">
              <w:t xml:space="preserve"> innate and learned satisfaction of biological drives</w:t>
            </w:r>
          </w:p>
        </w:tc>
        <w:tc>
          <w:tcPr>
            <w:tcW w:w="1971" w:type="dxa"/>
          </w:tcPr>
          <w:p w14:paraId="0E335294" w14:textId="77777777" w:rsidR="00444CD9" w:rsidRDefault="00444CD9" w:rsidP="00075643">
            <w:r>
              <w:t>Test on all three chapters</w:t>
            </w:r>
          </w:p>
          <w:p w14:paraId="61F3BBCC" w14:textId="77777777" w:rsidR="00444CD9" w:rsidRDefault="00444CD9" w:rsidP="00075643">
            <w:r>
              <w:t>Discussion on one article</w:t>
            </w:r>
          </w:p>
        </w:tc>
        <w:tc>
          <w:tcPr>
            <w:tcW w:w="1950" w:type="dxa"/>
          </w:tcPr>
          <w:p w14:paraId="5E787E9D" w14:textId="77777777" w:rsidR="00444CD9" w:rsidRDefault="00444CD9" w:rsidP="00075643">
            <w:r>
              <w:t>Lectures, pre-test review, post-test review</w:t>
            </w:r>
          </w:p>
        </w:tc>
        <w:tc>
          <w:tcPr>
            <w:tcW w:w="1930" w:type="dxa"/>
          </w:tcPr>
          <w:p w14:paraId="4F9E3064" w14:textId="77777777" w:rsidR="00444CD9" w:rsidRDefault="00444CD9" w:rsidP="00075643">
            <w:r>
              <w:t xml:space="preserve">Recorded lectures, PowerPoint files, articles, </w:t>
            </w:r>
            <w:r>
              <w:lastRenderedPageBreak/>
              <w:t>Youtube videos</w:t>
            </w:r>
          </w:p>
        </w:tc>
      </w:tr>
      <w:tr w:rsidR="00444CD9" w14:paraId="1E295DDA" w14:textId="77777777" w:rsidTr="00444CD9">
        <w:tc>
          <w:tcPr>
            <w:tcW w:w="1460" w:type="dxa"/>
          </w:tcPr>
          <w:p w14:paraId="31C2FADD" w14:textId="77777777" w:rsidR="00444CD9" w:rsidRDefault="00444CD9" w:rsidP="00075643">
            <w:r>
              <w:lastRenderedPageBreak/>
              <w:t>Ch. 7-9</w:t>
            </w:r>
          </w:p>
        </w:tc>
        <w:tc>
          <w:tcPr>
            <w:tcW w:w="2471" w:type="dxa"/>
          </w:tcPr>
          <w:p w14:paraId="201EC7BB" w14:textId="1287C620" w:rsidR="00444CD9" w:rsidRDefault="00D51598" w:rsidP="00075643">
            <w:r>
              <w:t>Demonstrate ability to discuss</w:t>
            </w:r>
            <w:r w:rsidR="00444CD9">
              <w:t xml:space="preserve"> some cognitive and social aspects of motivation</w:t>
            </w:r>
          </w:p>
        </w:tc>
        <w:tc>
          <w:tcPr>
            <w:tcW w:w="1971" w:type="dxa"/>
          </w:tcPr>
          <w:p w14:paraId="57E11A70" w14:textId="77777777" w:rsidR="00444CD9" w:rsidRDefault="00444CD9" w:rsidP="00075643">
            <w:r>
              <w:t>Test on all three chapters</w:t>
            </w:r>
          </w:p>
          <w:p w14:paraId="71C01BCB" w14:textId="77777777" w:rsidR="00444CD9" w:rsidRDefault="00444CD9" w:rsidP="00075643">
            <w:r>
              <w:t>Discussion on one article</w:t>
            </w:r>
          </w:p>
        </w:tc>
        <w:tc>
          <w:tcPr>
            <w:tcW w:w="1950" w:type="dxa"/>
          </w:tcPr>
          <w:p w14:paraId="71F7242B" w14:textId="77777777" w:rsidR="00444CD9" w:rsidRDefault="00444CD9" w:rsidP="00075643">
            <w:r>
              <w:t>Lectures, pre-test review, post-test review</w:t>
            </w:r>
          </w:p>
        </w:tc>
        <w:tc>
          <w:tcPr>
            <w:tcW w:w="1930" w:type="dxa"/>
          </w:tcPr>
          <w:p w14:paraId="31337557" w14:textId="77777777" w:rsidR="00444CD9" w:rsidRDefault="00444CD9" w:rsidP="00075643">
            <w:r>
              <w:t>Recorded lectures, PowerPoint files, articles, Youtube videos</w:t>
            </w:r>
          </w:p>
        </w:tc>
      </w:tr>
      <w:tr w:rsidR="00444CD9" w14:paraId="46F12786" w14:textId="77777777" w:rsidTr="00444CD9">
        <w:tc>
          <w:tcPr>
            <w:tcW w:w="1460" w:type="dxa"/>
          </w:tcPr>
          <w:p w14:paraId="34024678" w14:textId="77777777" w:rsidR="00444CD9" w:rsidRDefault="00444CD9" w:rsidP="00075643">
            <w:r>
              <w:t>Ch. 10-12</w:t>
            </w:r>
          </w:p>
        </w:tc>
        <w:tc>
          <w:tcPr>
            <w:tcW w:w="2471" w:type="dxa"/>
          </w:tcPr>
          <w:p w14:paraId="56562E01" w14:textId="665CC12C" w:rsidR="00444CD9" w:rsidRDefault="00D51598" w:rsidP="00075643">
            <w:r>
              <w:t>Demonstrate ability to discuss</w:t>
            </w:r>
            <w:r w:rsidR="00444CD9">
              <w:t xml:space="preserve"> attribution, competence, control, and emotion</w:t>
            </w:r>
          </w:p>
        </w:tc>
        <w:tc>
          <w:tcPr>
            <w:tcW w:w="1971" w:type="dxa"/>
          </w:tcPr>
          <w:p w14:paraId="432FAFFC" w14:textId="77777777" w:rsidR="00444CD9" w:rsidRDefault="00444CD9" w:rsidP="00075643">
            <w:r>
              <w:t>Test on all three chapters</w:t>
            </w:r>
          </w:p>
          <w:p w14:paraId="177F254D" w14:textId="77777777" w:rsidR="00444CD9" w:rsidRDefault="00444CD9" w:rsidP="00075643">
            <w:r>
              <w:t>Discussion on one article</w:t>
            </w:r>
          </w:p>
        </w:tc>
        <w:tc>
          <w:tcPr>
            <w:tcW w:w="1950" w:type="dxa"/>
          </w:tcPr>
          <w:p w14:paraId="03C6AAC8" w14:textId="77777777" w:rsidR="00444CD9" w:rsidRDefault="00444CD9" w:rsidP="00075643">
            <w:r>
              <w:t>Lectures, pre-test review, post-test review</w:t>
            </w:r>
          </w:p>
        </w:tc>
        <w:tc>
          <w:tcPr>
            <w:tcW w:w="1930" w:type="dxa"/>
          </w:tcPr>
          <w:p w14:paraId="779269C8" w14:textId="77777777" w:rsidR="00444CD9" w:rsidRDefault="00444CD9" w:rsidP="00075643">
            <w:r>
              <w:t>Recorded lectures, PowerPoint files, articles, Youtube videos</w:t>
            </w:r>
          </w:p>
        </w:tc>
      </w:tr>
    </w:tbl>
    <w:p w14:paraId="492BF7B4" w14:textId="77777777" w:rsidR="00444CD9" w:rsidRPr="00826022" w:rsidRDefault="00444CD9" w:rsidP="00444CD9"/>
    <w:p w14:paraId="73432797" w14:textId="77777777" w:rsidR="000D7CC4" w:rsidRDefault="00141EC6" w:rsidP="000D7CC4">
      <w:pPr>
        <w:pStyle w:val="Heading3"/>
      </w:pPr>
      <w:r w:rsidRPr="0016052E">
        <w:t xml:space="preserve">Required Textbooks and Other </w:t>
      </w:r>
      <w:r w:rsidR="000E5E04">
        <w:t>Course Materials</w:t>
      </w:r>
    </w:p>
    <w:p w14:paraId="6BA282C2" w14:textId="12978AA8" w:rsidR="003F5BB1" w:rsidRDefault="003F5BB1" w:rsidP="003F5BB1">
      <w:pPr>
        <w:jc w:val="both"/>
        <w:rPr>
          <w:rFonts w:asciiTheme="majorBidi" w:hAnsiTheme="majorBidi" w:cstheme="majorBidi"/>
        </w:rPr>
      </w:pPr>
      <w:r w:rsidRPr="0092109A">
        <w:rPr>
          <w:i/>
          <w:iCs/>
        </w:rPr>
        <w:t>Textbook</w:t>
      </w:r>
      <w:r w:rsidRPr="003F5BB1">
        <w:rPr>
          <w:sz w:val="24"/>
          <w:szCs w:val="24"/>
        </w:rPr>
        <w:t>:</w:t>
      </w:r>
      <w:r>
        <w:rPr>
          <w:rFonts w:cs="Arial"/>
          <w:color w:val="FF0000"/>
          <w:szCs w:val="21"/>
        </w:rPr>
        <w:t xml:space="preserve"> </w:t>
      </w:r>
      <w:r w:rsidRPr="003F5BB1">
        <w:rPr>
          <w:rFonts w:asciiTheme="majorBidi" w:hAnsiTheme="majorBidi" w:cstheme="majorBidi"/>
        </w:rPr>
        <w:t>Petri &amp; Govern,</w:t>
      </w:r>
      <w:r w:rsidRPr="003F5BB1">
        <w:rPr>
          <w:rFonts w:asciiTheme="majorBidi" w:hAnsiTheme="majorBidi" w:cstheme="majorBidi"/>
          <w:i/>
          <w:iCs/>
        </w:rPr>
        <w:t xml:space="preserve"> Motivation: Theory, Research, and Applications</w:t>
      </w:r>
      <w:r w:rsidRPr="003F5BB1">
        <w:rPr>
          <w:rFonts w:asciiTheme="majorBidi" w:hAnsiTheme="majorBidi" w:cstheme="majorBidi"/>
        </w:rPr>
        <w:t>, 6</w:t>
      </w:r>
      <w:r w:rsidRPr="003F5BB1">
        <w:rPr>
          <w:rFonts w:asciiTheme="majorBidi" w:hAnsiTheme="majorBidi" w:cstheme="majorBidi"/>
          <w:vertAlign w:val="superscript"/>
        </w:rPr>
        <w:t>th</w:t>
      </w:r>
      <w:r w:rsidRPr="003F5BB1">
        <w:rPr>
          <w:rFonts w:asciiTheme="majorBidi" w:hAnsiTheme="majorBidi" w:cstheme="majorBidi"/>
        </w:rPr>
        <w:t xml:space="preserve"> ed.   Please get the latest edition as either a print book or e-book: The course materials refer to chapters and page numbers, which are different between the last two editions.</w:t>
      </w:r>
      <w:r w:rsidR="00EF7C2D">
        <w:rPr>
          <w:rFonts w:asciiTheme="majorBidi" w:hAnsiTheme="majorBidi" w:cstheme="majorBidi"/>
        </w:rPr>
        <w:t xml:space="preserve">  </w:t>
      </w:r>
      <w:r w:rsidR="00FD5B5F">
        <w:rPr>
          <w:rFonts w:asciiTheme="majorBidi" w:hAnsiTheme="majorBidi" w:cstheme="majorBidi"/>
        </w:rPr>
        <w:t>The</w:t>
      </w:r>
      <w:r w:rsidR="00EF7C2D">
        <w:rPr>
          <w:rFonts w:asciiTheme="majorBidi" w:hAnsiTheme="majorBidi" w:cstheme="majorBidi"/>
        </w:rPr>
        <w:t xml:space="preserve"> e-book </w:t>
      </w:r>
      <w:r w:rsidR="00FD5B5F">
        <w:rPr>
          <w:rFonts w:asciiTheme="majorBidi" w:hAnsiTheme="majorBidi" w:cstheme="majorBidi"/>
        </w:rPr>
        <w:t>is</w:t>
      </w:r>
      <w:r w:rsidR="00EF7C2D">
        <w:rPr>
          <w:rFonts w:asciiTheme="majorBidi" w:hAnsiTheme="majorBidi" w:cstheme="majorBidi"/>
        </w:rPr>
        <w:t xml:space="preserve"> available by rental from Amazon</w:t>
      </w:r>
      <w:r w:rsidR="00DF7333">
        <w:rPr>
          <w:rFonts w:asciiTheme="majorBidi" w:hAnsiTheme="majorBidi" w:cstheme="majorBidi"/>
        </w:rPr>
        <w:t>.</w:t>
      </w:r>
    </w:p>
    <w:p w14:paraId="04E8B134" w14:textId="6DE2D375" w:rsidR="003F5BB1" w:rsidRDefault="003F5BB1" w:rsidP="003F5BB1">
      <w:pPr>
        <w:jc w:val="both"/>
        <w:rPr>
          <w:rFonts w:asciiTheme="majorBidi" w:hAnsiTheme="majorBidi" w:cstheme="majorBidi"/>
        </w:rPr>
      </w:pPr>
    </w:p>
    <w:p w14:paraId="10566A3F" w14:textId="62C06B52" w:rsidR="003F5BB1" w:rsidRPr="00080107" w:rsidRDefault="003F5BB1" w:rsidP="003F5BB1">
      <w:pPr>
        <w:jc w:val="both"/>
        <w:rPr>
          <w:rFonts w:asciiTheme="majorBidi" w:hAnsiTheme="majorBidi" w:cstheme="majorBidi"/>
        </w:rPr>
      </w:pPr>
      <w:r w:rsidRPr="0092109A">
        <w:rPr>
          <w:rFonts w:asciiTheme="majorBidi" w:hAnsiTheme="majorBidi" w:cstheme="majorBidi"/>
          <w:i/>
          <w:iCs/>
        </w:rPr>
        <w:t>Study guide</w:t>
      </w:r>
      <w:r>
        <w:rPr>
          <w:rFonts w:asciiTheme="majorBidi" w:hAnsiTheme="majorBidi" w:cstheme="majorBidi"/>
        </w:rPr>
        <w:t xml:space="preserve">: Short answer questions on all tests will be taken from the </w:t>
      </w:r>
      <w:r w:rsidR="00472DE3">
        <w:rPr>
          <w:rFonts w:asciiTheme="majorBidi" w:hAnsiTheme="majorBidi" w:cstheme="majorBidi"/>
        </w:rPr>
        <w:t xml:space="preserve">course </w:t>
      </w:r>
      <w:r>
        <w:rPr>
          <w:rFonts w:asciiTheme="majorBidi" w:hAnsiTheme="majorBidi" w:cstheme="majorBidi"/>
        </w:rPr>
        <w:t xml:space="preserve">study guide, </w:t>
      </w:r>
      <w:r w:rsidR="0081665A" w:rsidRPr="0081665A">
        <w:rPr>
          <w:rFonts w:asciiTheme="majorBidi" w:hAnsiTheme="majorBidi" w:cstheme="majorBidi"/>
          <w:i/>
          <w:iCs/>
        </w:rPr>
        <w:t xml:space="preserve">3320Motivation Study Guide 6e edited </w:t>
      </w:r>
      <w:r w:rsidR="002079AC">
        <w:rPr>
          <w:rFonts w:asciiTheme="majorBidi" w:hAnsiTheme="majorBidi" w:cstheme="majorBidi"/>
          <w:i/>
          <w:iCs/>
        </w:rPr>
        <w:t>82323</w:t>
      </w:r>
      <w:r w:rsidR="0081665A" w:rsidRPr="0081665A">
        <w:rPr>
          <w:rFonts w:asciiTheme="majorBidi" w:hAnsiTheme="majorBidi" w:cstheme="majorBidi"/>
          <w:i/>
          <w:iCs/>
        </w:rPr>
        <w:t>.docx</w:t>
      </w:r>
      <w:r w:rsidR="0081665A">
        <w:rPr>
          <w:rFonts w:asciiTheme="majorBidi" w:hAnsiTheme="majorBidi" w:cstheme="majorBidi"/>
        </w:rPr>
        <w:t>, w</w:t>
      </w:r>
      <w:r>
        <w:rPr>
          <w:rFonts w:asciiTheme="majorBidi" w:hAnsiTheme="majorBidi" w:cstheme="majorBidi"/>
        </w:rPr>
        <w:t xml:space="preserve">hich is available on Canvas in the Module entitled </w:t>
      </w:r>
      <w:r w:rsidR="008C3F4A">
        <w:rPr>
          <w:rFonts w:asciiTheme="majorBidi" w:hAnsiTheme="majorBidi" w:cstheme="majorBidi"/>
        </w:rPr>
        <w:t>Getting Started</w:t>
      </w:r>
      <w:r w:rsidR="0081665A">
        <w:rPr>
          <w:rFonts w:asciiTheme="majorBidi" w:hAnsiTheme="majorBidi" w:cstheme="majorBidi"/>
        </w:rPr>
        <w:t>.</w:t>
      </w:r>
      <w:r>
        <w:rPr>
          <w:rFonts w:asciiTheme="majorBidi" w:hAnsiTheme="majorBidi" w:cstheme="majorBidi"/>
        </w:rPr>
        <w:t xml:space="preserve">  </w:t>
      </w:r>
      <w:r w:rsidRPr="003F5BB1">
        <w:rPr>
          <w:rFonts w:asciiTheme="majorBidi" w:hAnsiTheme="majorBidi" w:cstheme="majorBidi"/>
        </w:rPr>
        <w:t>Most of its questions are from the textbook</w:t>
      </w:r>
      <w:r w:rsidR="0081665A">
        <w:rPr>
          <w:rFonts w:asciiTheme="majorBidi" w:hAnsiTheme="majorBidi" w:cstheme="majorBidi"/>
        </w:rPr>
        <w:t>;</w:t>
      </w:r>
      <w:r w:rsidRPr="003F5BB1">
        <w:rPr>
          <w:rFonts w:asciiTheme="majorBidi" w:hAnsiTheme="majorBidi" w:cstheme="majorBidi"/>
        </w:rPr>
        <w:t xml:space="preserve"> a few deal with issues covered in the lecture slides but not in the textbook.</w:t>
      </w:r>
    </w:p>
    <w:p w14:paraId="31D72FD9" w14:textId="4189EF08" w:rsidR="003F5BB1" w:rsidRDefault="003F5BB1" w:rsidP="003F5BB1">
      <w:pPr>
        <w:jc w:val="both"/>
        <w:rPr>
          <w:rFonts w:asciiTheme="majorBidi" w:hAnsiTheme="majorBidi" w:cstheme="majorBidi"/>
        </w:rPr>
      </w:pPr>
    </w:p>
    <w:p w14:paraId="69719AFA" w14:textId="77777777" w:rsidR="00141EC6" w:rsidRPr="0005773E" w:rsidRDefault="00141EC6" w:rsidP="0005773E">
      <w:pPr>
        <w:pStyle w:val="Heading3"/>
      </w:pPr>
      <w:r w:rsidRPr="009D756D">
        <w:t>Descriptions of maj</w:t>
      </w:r>
      <w:r w:rsidR="0005773E">
        <w:t>or assignments and examinations</w:t>
      </w:r>
    </w:p>
    <w:p w14:paraId="46534A4D" w14:textId="4193CFE7" w:rsidR="0005773E" w:rsidRPr="000C2604" w:rsidRDefault="003638E0" w:rsidP="00486DE2">
      <w:pPr>
        <w:jc w:val="both"/>
      </w:pPr>
      <w:r w:rsidRPr="00DB7E45">
        <w:rPr>
          <w:i/>
          <w:iCs/>
        </w:rPr>
        <w:t>4 tests</w:t>
      </w:r>
      <w:r w:rsidRPr="0081665A">
        <w:t xml:space="preserve">, one of them a final, but </w:t>
      </w:r>
      <w:r w:rsidRPr="00456106">
        <w:rPr>
          <w:i/>
          <w:iCs/>
        </w:rPr>
        <w:t>all of equal value</w:t>
      </w:r>
      <w:r w:rsidRPr="0081665A">
        <w:t xml:space="preserve"> and each covering 3 chapters of the Petri-Govern book.  Each student must complete at least 3 of the 4 tests to pass the course.</w:t>
      </w:r>
      <w:r w:rsidR="008C3F4A">
        <w:t xml:space="preserve">  (</w:t>
      </w:r>
      <w:r w:rsidR="008C3F4A" w:rsidRPr="008C3F4A">
        <w:rPr>
          <w:i/>
          <w:iCs/>
        </w:rPr>
        <w:t>This means that the so-called final is not compulsory for students who have taken the other 3 tests and are happy with their grades on that test</w:t>
      </w:r>
      <w:r w:rsidR="008C3F4A">
        <w:t>.)</w:t>
      </w:r>
      <w:r w:rsidRPr="0081665A">
        <w:t xml:space="preserve">  </w:t>
      </w:r>
      <w:r w:rsidR="009E4A9A">
        <w:t xml:space="preserve">The </w:t>
      </w:r>
      <w:r w:rsidR="008C3F4A">
        <w:t>default will be to take the tests in person in</w:t>
      </w:r>
      <w:r w:rsidR="003061AE">
        <w:t xml:space="preserve"> the classroom</w:t>
      </w:r>
      <w:r w:rsidR="008C3F4A">
        <w:t>, but taking a test online via Canvas will be an option for those providing documentation of a need.</w:t>
      </w:r>
      <w:r w:rsidR="009E4A9A">
        <w:t xml:space="preserve">  </w:t>
      </w:r>
      <w:r w:rsidRPr="00472DE3">
        <w:rPr>
          <w:i/>
          <w:iCs/>
        </w:rPr>
        <w:t xml:space="preserve">Taking tests </w:t>
      </w:r>
      <w:r w:rsidR="009E4A9A">
        <w:rPr>
          <w:i/>
          <w:iCs/>
        </w:rPr>
        <w:t xml:space="preserve">online </w:t>
      </w:r>
      <w:r w:rsidRPr="00472DE3">
        <w:rPr>
          <w:i/>
          <w:iCs/>
        </w:rPr>
        <w:t>will require the LockDown Browser</w:t>
      </w:r>
      <w:r w:rsidR="00E94CA3">
        <w:rPr>
          <w:i/>
          <w:iCs/>
        </w:rPr>
        <w:t xml:space="preserve"> and Respondus Monitor</w:t>
      </w:r>
      <w:r w:rsidRPr="00472DE3">
        <w:rPr>
          <w:i/>
          <w:iCs/>
        </w:rPr>
        <w:t xml:space="preserve">, which can be downloaded via </w:t>
      </w:r>
      <w:r w:rsidR="0096305E">
        <w:rPr>
          <w:i/>
          <w:iCs/>
        </w:rPr>
        <w:t xml:space="preserve">the Help on the left hand side of </w:t>
      </w:r>
      <w:r w:rsidRPr="00472DE3">
        <w:rPr>
          <w:i/>
          <w:iCs/>
        </w:rPr>
        <w:t>Canvas.</w:t>
      </w:r>
      <w:r w:rsidR="00FB6F42">
        <w:rPr>
          <w:i/>
          <w:iCs/>
        </w:rPr>
        <w:t xml:space="preserve">  </w:t>
      </w:r>
      <w:r w:rsidR="000C2604" w:rsidRPr="000C2604">
        <w:t xml:space="preserve">Short answer questions on each test will be taken from the </w:t>
      </w:r>
      <w:r w:rsidR="000C2604" w:rsidRPr="000C2604">
        <w:lastRenderedPageBreak/>
        <w:t xml:space="preserve">Study Guide (see above).  Essay questions will be taken from essay question files posted on the appropriate </w:t>
      </w:r>
      <w:r w:rsidR="000C2604">
        <w:t xml:space="preserve">Canvas </w:t>
      </w:r>
      <w:r w:rsidR="000C2604" w:rsidRPr="000C2604">
        <w:t>Modules (Chapter 1-3 for the first test, 4-6 for the second test, 7-9 for the third test, 10-12 for the final)</w:t>
      </w:r>
      <w:r w:rsidR="003061AE">
        <w:t xml:space="preserve"> and/or from applications of motivation principles to real-life situations</w:t>
      </w:r>
      <w:r w:rsidR="000C2604" w:rsidRPr="000C2604">
        <w:t>.</w:t>
      </w:r>
    </w:p>
    <w:p w14:paraId="1CF2DC07" w14:textId="2BEFBB15" w:rsidR="003638E0" w:rsidRPr="000C2604" w:rsidRDefault="003638E0" w:rsidP="17BD5C99"/>
    <w:p w14:paraId="196DEA72" w14:textId="26D14B68" w:rsidR="00950918" w:rsidRDefault="00E229CE" w:rsidP="00950918">
      <w:pPr>
        <w:jc w:val="both"/>
      </w:pPr>
      <w:r w:rsidRPr="00E229CE">
        <w:rPr>
          <w:i/>
          <w:iCs/>
        </w:rPr>
        <w:t>Experiments</w:t>
      </w:r>
      <w:r>
        <w:t xml:space="preserve"> – Students will run </w:t>
      </w:r>
      <w:r w:rsidR="00B754E1" w:rsidRPr="00B754E1">
        <w:t xml:space="preserve">2 </w:t>
      </w:r>
      <w:r>
        <w:t xml:space="preserve">simple </w:t>
      </w:r>
      <w:r w:rsidR="00B754E1" w:rsidRPr="00B754E1">
        <w:t xml:space="preserve">behavioral experiments </w:t>
      </w:r>
      <w:r w:rsidR="00637E9C">
        <w:t>based on course material.  These will be conducted by teams of up to 5 students each.  The participants in those experiments will be friends or family members of the experimenters.</w:t>
      </w:r>
    </w:p>
    <w:p w14:paraId="6746B82D" w14:textId="77777777" w:rsidR="00E229CE" w:rsidRDefault="00E229CE" w:rsidP="00950918">
      <w:pPr>
        <w:jc w:val="both"/>
      </w:pPr>
    </w:p>
    <w:p w14:paraId="6FE9BE8B" w14:textId="66867671" w:rsidR="00E229CE" w:rsidRPr="00B754E1" w:rsidRDefault="00E229CE" w:rsidP="00950918">
      <w:pPr>
        <w:jc w:val="both"/>
        <w:rPr>
          <w:rFonts w:cs="Arial"/>
          <w:szCs w:val="21"/>
        </w:rPr>
      </w:pPr>
      <w:r>
        <w:t>Those students interested in receiving honors credit for the course will in addition write a termpaper on any topic relating to motivation.  The length of that paper will be 8-10 pages double-spaced, including references but not title page, or 4-5 pages single-spaced.</w:t>
      </w:r>
    </w:p>
    <w:p w14:paraId="26E8D37F" w14:textId="28C7DC93" w:rsidR="003638E0" w:rsidRPr="0081665A" w:rsidRDefault="003638E0" w:rsidP="006734D3">
      <w:pPr>
        <w:jc w:val="both"/>
      </w:pPr>
    </w:p>
    <w:p w14:paraId="6F948595" w14:textId="54F47CDE" w:rsidR="000D7CC4" w:rsidRDefault="00C87E09" w:rsidP="006734D3">
      <w:pPr>
        <w:jc w:val="both"/>
      </w:pPr>
      <w:r w:rsidRPr="00DB7E45">
        <w:rPr>
          <w:i/>
          <w:iCs/>
        </w:rPr>
        <w:t>Discussions</w:t>
      </w:r>
      <w:r w:rsidR="00E229CE">
        <w:rPr>
          <w:i/>
          <w:iCs/>
        </w:rPr>
        <w:t xml:space="preserve"> (ungraded)</w:t>
      </w:r>
      <w:r w:rsidRPr="0081665A">
        <w:t xml:space="preserve"> – </w:t>
      </w:r>
      <w:r w:rsidR="009268B5">
        <w:t xml:space="preserve">There will be </w:t>
      </w:r>
      <w:r w:rsidR="00B754E1">
        <w:t>3</w:t>
      </w:r>
      <w:r w:rsidR="009268B5">
        <w:t xml:space="preserve"> in-class discussions on specified days.  The discussion topics will be of real-world interest and related to course materials.</w:t>
      </w:r>
      <w:r w:rsidR="00B20BFC">
        <w:t xml:space="preserve">  The class will be divided into teams that will work together on the topics and then report their conclusions to the entire class.</w:t>
      </w:r>
    </w:p>
    <w:p w14:paraId="0CC3EFB0" w14:textId="77777777" w:rsidR="00E229CE" w:rsidRDefault="00E229CE" w:rsidP="006734D3">
      <w:pPr>
        <w:jc w:val="both"/>
      </w:pPr>
    </w:p>
    <w:p w14:paraId="441F5A08" w14:textId="66AC1956" w:rsidR="00E229CE" w:rsidRDefault="00E229CE" w:rsidP="006734D3">
      <w:pPr>
        <w:jc w:val="both"/>
      </w:pPr>
      <w:r w:rsidRPr="00E229CE">
        <w:rPr>
          <w:i/>
          <w:iCs/>
        </w:rPr>
        <w:t>Quizzes (ungraded)</w:t>
      </w:r>
      <w:r>
        <w:t xml:space="preserve"> – There will be 2-4 questions given at the end of all Thursday classes except when there are tests, using an app such as Forms.  Some of these questions will be multiple choice and some open-ended</w:t>
      </w:r>
    </w:p>
    <w:p w14:paraId="37096BDA" w14:textId="77777777" w:rsidR="000B37B6" w:rsidRPr="000D7CC4" w:rsidRDefault="000B37B6" w:rsidP="006734D3">
      <w:pPr>
        <w:jc w:val="both"/>
      </w:pPr>
    </w:p>
    <w:p w14:paraId="2FD58976" w14:textId="77777777" w:rsidR="000D7CC4" w:rsidRDefault="0005773E" w:rsidP="006734D3">
      <w:pPr>
        <w:pStyle w:val="Heading3"/>
        <w:jc w:val="both"/>
      </w:pPr>
      <w:r>
        <w:t>Grading</w:t>
      </w:r>
    </w:p>
    <w:p w14:paraId="2E072FBC" w14:textId="641D61BF" w:rsidR="0005773E" w:rsidRPr="002539C2" w:rsidRDefault="002539C2" w:rsidP="006734D3">
      <w:pPr>
        <w:jc w:val="both"/>
      </w:pPr>
      <w:r w:rsidRPr="002539C2">
        <w:t xml:space="preserve">Each test is worth 100 points – 60 for 15 short answer questions, 4 points each; 40 for 2 essay questions, 20 points each.  A student who takes 4 tests will get up to 300 points for the BEST THREE test grades (the lowest will be dropped).  A student who takes only 3 tests will get the sum total of the grades on those </w:t>
      </w:r>
      <w:r w:rsidR="007A45BE">
        <w:t>3</w:t>
      </w:r>
      <w:r w:rsidRPr="002539C2">
        <w:t xml:space="preserve"> tests.  So the final is optional if the student is satisfied with the grades they have made on the other three tests.</w:t>
      </w:r>
      <w:r w:rsidR="002104F6">
        <w:t xml:space="preserve">  The final is not comprehensive and has no special status: it is based only on Chapters 10-12 of the textbook.</w:t>
      </w:r>
    </w:p>
    <w:p w14:paraId="23B604EB" w14:textId="18E761C6" w:rsidR="002539C2" w:rsidRPr="002539C2" w:rsidRDefault="002539C2" w:rsidP="006734D3">
      <w:pPr>
        <w:jc w:val="both"/>
      </w:pPr>
    </w:p>
    <w:p w14:paraId="7F9E9775" w14:textId="4655FD55" w:rsidR="002539C2" w:rsidRDefault="002539C2" w:rsidP="006734D3">
      <w:pPr>
        <w:jc w:val="both"/>
      </w:pPr>
      <w:r w:rsidRPr="002539C2">
        <w:t xml:space="preserve">The </w:t>
      </w:r>
      <w:r w:rsidR="00E229CE">
        <w:t>experiments are</w:t>
      </w:r>
      <w:r w:rsidRPr="002539C2">
        <w:t xml:space="preserve"> worth 80 points – 40 for </w:t>
      </w:r>
      <w:r w:rsidR="00E229CE">
        <w:t>each</w:t>
      </w:r>
      <w:r w:rsidRPr="002539C2">
        <w:t>.</w:t>
      </w:r>
    </w:p>
    <w:p w14:paraId="78C9668A" w14:textId="2C3C1DB7" w:rsidR="0068312A" w:rsidRDefault="0068312A" w:rsidP="006734D3">
      <w:pPr>
        <w:jc w:val="both"/>
      </w:pPr>
    </w:p>
    <w:p w14:paraId="7FFACCE8" w14:textId="5D08FE86" w:rsidR="005C173F" w:rsidRPr="00284B99" w:rsidRDefault="005C173F" w:rsidP="005C173F">
      <w:pPr>
        <w:jc w:val="both"/>
      </w:pPr>
      <w:r>
        <w:t>At</w:t>
      </w:r>
      <w:r w:rsidRPr="00284B99">
        <w:t>tendance will be taken for every non-test class from</w:t>
      </w:r>
      <w:r w:rsidR="00E229CE">
        <w:t xml:space="preserve"> September 19</w:t>
      </w:r>
      <w:r w:rsidRPr="00284B99">
        <w:t xml:space="preserve"> on, and students can earn up to </w:t>
      </w:r>
      <w:r w:rsidR="00985197">
        <w:t>3</w:t>
      </w:r>
      <w:r w:rsidRPr="00284B99">
        <w:t>0 points for attendance.  4 or fewer unexcused absences from lecture constitute perfect attendance; thereafter 2 points are taken off for every unexcused absence.</w:t>
      </w:r>
    </w:p>
    <w:p w14:paraId="194CADFB" w14:textId="77777777" w:rsidR="005C173F" w:rsidRDefault="005C173F" w:rsidP="006734D3">
      <w:pPr>
        <w:jc w:val="both"/>
      </w:pPr>
    </w:p>
    <w:p w14:paraId="6EAA1120" w14:textId="4B590888" w:rsidR="007534E9" w:rsidRDefault="007534E9" w:rsidP="006734D3">
      <w:pPr>
        <w:jc w:val="both"/>
      </w:pPr>
      <w:r>
        <w:t xml:space="preserve">In addition there </w:t>
      </w:r>
      <w:r w:rsidR="00566F88">
        <w:t>will be</w:t>
      </w:r>
      <w:r>
        <w:t xml:space="preserve"> a discussion posting called “Hi Y’all” where you introduce yourself to other students and to me and describe ambitions, major, hobbies, pets, et cetera.</w:t>
      </w:r>
      <w:r w:rsidR="007B1042">
        <w:t xml:space="preserve">  That is worth 2 points toward the grade.</w:t>
      </w:r>
    </w:p>
    <w:p w14:paraId="3C770FEC" w14:textId="512B8C66" w:rsidR="007B1042" w:rsidRDefault="007B1042" w:rsidP="006734D3">
      <w:pPr>
        <w:jc w:val="both"/>
      </w:pPr>
    </w:p>
    <w:p w14:paraId="0EB60E8F" w14:textId="15D53C39" w:rsidR="00985197" w:rsidRDefault="00985197" w:rsidP="006734D3">
      <w:pPr>
        <w:jc w:val="both"/>
      </w:pPr>
      <w:r>
        <w:t>Total points will be out of 300 (tests) + 80 (</w:t>
      </w:r>
      <w:r w:rsidR="00B02B58">
        <w:t>experiments</w:t>
      </w:r>
      <w:r>
        <w:t>) + 30 (attendance) + 2 (hi y’all) = 412.</w:t>
      </w:r>
    </w:p>
    <w:p w14:paraId="06B31B61" w14:textId="77777777" w:rsidR="00443597" w:rsidRDefault="00443597" w:rsidP="006734D3">
      <w:pPr>
        <w:jc w:val="both"/>
      </w:pPr>
    </w:p>
    <w:p w14:paraId="179B178E" w14:textId="0398581D" w:rsidR="0081349F" w:rsidRDefault="00444CD9" w:rsidP="006734D3">
      <w:pPr>
        <w:jc w:val="both"/>
        <w:rPr>
          <w:rFonts w:asciiTheme="majorBidi" w:hAnsiTheme="majorBidi" w:cstheme="majorBidi"/>
        </w:rPr>
      </w:pPr>
      <w:r w:rsidRPr="00444CD9">
        <w:rPr>
          <w:rFonts w:asciiTheme="majorBidi" w:hAnsiTheme="majorBidi" w:cstheme="majorBidi"/>
        </w:rPr>
        <w:t xml:space="preserve">Students can earn up to 10 points extra credit for participation in laboratory experiments under the SONA system; see </w:t>
      </w:r>
      <w:hyperlink r:id="rId12" w:history="1">
        <w:r w:rsidRPr="00444CD9">
          <w:rPr>
            <w:rStyle w:val="Hyperlink"/>
            <w:rFonts w:asciiTheme="majorBidi" w:hAnsiTheme="majorBidi" w:cstheme="majorBidi"/>
          </w:rPr>
          <w:t>https://uta.sona-systems.com</w:t>
        </w:r>
      </w:hyperlink>
      <w:r w:rsidRPr="00444CD9">
        <w:rPr>
          <w:rFonts w:asciiTheme="majorBidi" w:hAnsiTheme="majorBidi" w:cstheme="majorBidi"/>
        </w:rPr>
        <w:t>.</w:t>
      </w:r>
      <w:r>
        <w:rPr>
          <w:rFonts w:asciiTheme="majorBidi" w:hAnsiTheme="majorBidi" w:cstheme="majorBidi"/>
        </w:rPr>
        <w:t xml:space="preserve">  The points are added to the total at the end of class, as follows:</w:t>
      </w:r>
    </w:p>
    <w:p w14:paraId="0678F062" w14:textId="4B6204E6" w:rsidR="00A84F83" w:rsidRDefault="00A84F83" w:rsidP="006734D3">
      <w:pPr>
        <w:jc w:val="both"/>
        <w:rPr>
          <w:rFonts w:asciiTheme="majorBidi" w:hAnsiTheme="majorBidi" w:cstheme="majorBidi"/>
        </w:rPr>
      </w:pPr>
    </w:p>
    <w:tbl>
      <w:tblPr>
        <w:tblStyle w:val="TableGrid"/>
        <w:tblW w:w="0" w:type="auto"/>
        <w:tblLook w:val="04A0" w:firstRow="1" w:lastRow="0" w:firstColumn="1" w:lastColumn="0" w:noHBand="0" w:noVBand="1"/>
      </w:tblPr>
      <w:tblGrid>
        <w:gridCol w:w="4891"/>
        <w:gridCol w:w="4891"/>
      </w:tblGrid>
      <w:tr w:rsidR="00444CD9" w14:paraId="32A6529D" w14:textId="77777777" w:rsidTr="00444CD9">
        <w:tc>
          <w:tcPr>
            <w:tcW w:w="4891" w:type="dxa"/>
          </w:tcPr>
          <w:p w14:paraId="22867D62" w14:textId="0D8E71AA" w:rsidR="00444CD9" w:rsidRPr="00444CD9" w:rsidRDefault="00566F88" w:rsidP="006734D3">
            <w:pPr>
              <w:jc w:val="both"/>
              <w:rPr>
                <w:b/>
                <w:bCs/>
              </w:rPr>
            </w:pPr>
            <w:r>
              <w:rPr>
                <w:b/>
                <w:bCs/>
              </w:rPr>
              <w:t>E</w:t>
            </w:r>
            <w:r w:rsidR="00444CD9" w:rsidRPr="00444CD9">
              <w:rPr>
                <w:b/>
                <w:bCs/>
              </w:rPr>
              <w:t>xperiment credits (rounded)</w:t>
            </w:r>
          </w:p>
        </w:tc>
        <w:tc>
          <w:tcPr>
            <w:tcW w:w="4891" w:type="dxa"/>
          </w:tcPr>
          <w:p w14:paraId="1C84EDDF" w14:textId="720997F7" w:rsidR="00444CD9" w:rsidRPr="00444CD9" w:rsidRDefault="00444CD9" w:rsidP="006734D3">
            <w:pPr>
              <w:jc w:val="both"/>
              <w:rPr>
                <w:b/>
                <w:bCs/>
              </w:rPr>
            </w:pPr>
            <w:r w:rsidRPr="00444CD9">
              <w:rPr>
                <w:b/>
                <w:bCs/>
              </w:rPr>
              <w:t>Class points</w:t>
            </w:r>
          </w:p>
        </w:tc>
      </w:tr>
      <w:tr w:rsidR="00444CD9" w14:paraId="70B66271" w14:textId="77777777" w:rsidTr="00444CD9">
        <w:tc>
          <w:tcPr>
            <w:tcW w:w="4891" w:type="dxa"/>
          </w:tcPr>
          <w:p w14:paraId="31BC1944" w14:textId="2E775817" w:rsidR="00444CD9" w:rsidRPr="00444CD9" w:rsidRDefault="00444CD9" w:rsidP="006734D3">
            <w:pPr>
              <w:jc w:val="both"/>
            </w:pPr>
            <w:r w:rsidRPr="00444CD9">
              <w:t>.5</w:t>
            </w:r>
          </w:p>
        </w:tc>
        <w:tc>
          <w:tcPr>
            <w:tcW w:w="4891" w:type="dxa"/>
          </w:tcPr>
          <w:p w14:paraId="18222371" w14:textId="67113EA1" w:rsidR="00444CD9" w:rsidRPr="00444CD9" w:rsidRDefault="00444CD9" w:rsidP="006734D3">
            <w:pPr>
              <w:jc w:val="both"/>
            </w:pPr>
            <w:r w:rsidRPr="00444CD9">
              <w:t>2.5</w:t>
            </w:r>
          </w:p>
        </w:tc>
      </w:tr>
      <w:tr w:rsidR="00444CD9" w14:paraId="266F9B3D" w14:textId="77777777" w:rsidTr="00444CD9">
        <w:tc>
          <w:tcPr>
            <w:tcW w:w="4891" w:type="dxa"/>
          </w:tcPr>
          <w:p w14:paraId="1FEB7254" w14:textId="1B9CA711" w:rsidR="00444CD9" w:rsidRPr="00444CD9" w:rsidRDefault="00444CD9" w:rsidP="006734D3">
            <w:pPr>
              <w:jc w:val="both"/>
            </w:pPr>
            <w:r w:rsidRPr="00444CD9">
              <w:t>1</w:t>
            </w:r>
          </w:p>
        </w:tc>
        <w:tc>
          <w:tcPr>
            <w:tcW w:w="4891" w:type="dxa"/>
          </w:tcPr>
          <w:p w14:paraId="268DBBF0" w14:textId="63C20553" w:rsidR="00444CD9" w:rsidRPr="00444CD9" w:rsidRDefault="00444CD9" w:rsidP="006734D3">
            <w:pPr>
              <w:jc w:val="both"/>
            </w:pPr>
            <w:r w:rsidRPr="00444CD9">
              <w:t>5</w:t>
            </w:r>
          </w:p>
        </w:tc>
      </w:tr>
      <w:tr w:rsidR="00444CD9" w14:paraId="2AC8A02E" w14:textId="77777777" w:rsidTr="00444CD9">
        <w:tc>
          <w:tcPr>
            <w:tcW w:w="4891" w:type="dxa"/>
          </w:tcPr>
          <w:p w14:paraId="22A33DB7" w14:textId="1A0DD10D" w:rsidR="00444CD9" w:rsidRPr="00444CD9" w:rsidRDefault="00444CD9" w:rsidP="006734D3">
            <w:pPr>
              <w:jc w:val="both"/>
            </w:pPr>
            <w:r w:rsidRPr="00444CD9">
              <w:t>1.5</w:t>
            </w:r>
          </w:p>
        </w:tc>
        <w:tc>
          <w:tcPr>
            <w:tcW w:w="4891" w:type="dxa"/>
          </w:tcPr>
          <w:p w14:paraId="6B83650D" w14:textId="217B51D7" w:rsidR="00444CD9" w:rsidRPr="00444CD9" w:rsidRDefault="00444CD9" w:rsidP="006734D3">
            <w:pPr>
              <w:jc w:val="both"/>
            </w:pPr>
            <w:r w:rsidRPr="00444CD9">
              <w:t>7.5</w:t>
            </w:r>
          </w:p>
        </w:tc>
      </w:tr>
      <w:tr w:rsidR="00444CD9" w14:paraId="6DDF56FB" w14:textId="77777777" w:rsidTr="00444CD9">
        <w:tc>
          <w:tcPr>
            <w:tcW w:w="4891" w:type="dxa"/>
          </w:tcPr>
          <w:p w14:paraId="6DB5D34F" w14:textId="0C9112FA" w:rsidR="00444CD9" w:rsidRPr="00444CD9" w:rsidRDefault="00444CD9" w:rsidP="006734D3">
            <w:pPr>
              <w:jc w:val="both"/>
            </w:pPr>
            <w:r w:rsidRPr="00444CD9">
              <w:t>2 or more</w:t>
            </w:r>
          </w:p>
        </w:tc>
        <w:tc>
          <w:tcPr>
            <w:tcW w:w="4891" w:type="dxa"/>
          </w:tcPr>
          <w:p w14:paraId="73786C4A" w14:textId="57005F49" w:rsidR="00444CD9" w:rsidRPr="00444CD9" w:rsidRDefault="00444CD9" w:rsidP="006734D3">
            <w:pPr>
              <w:jc w:val="both"/>
            </w:pPr>
            <w:r w:rsidRPr="00444CD9">
              <w:t>10</w:t>
            </w:r>
          </w:p>
        </w:tc>
      </w:tr>
    </w:tbl>
    <w:p w14:paraId="29BC3B7D" w14:textId="202E1F46" w:rsidR="00444CD9" w:rsidRDefault="00444CD9" w:rsidP="006734D3">
      <w:pPr>
        <w:jc w:val="both"/>
      </w:pPr>
    </w:p>
    <w:p w14:paraId="24727B66" w14:textId="4EC87DEE" w:rsidR="00443597" w:rsidRPr="00443597" w:rsidRDefault="00443597" w:rsidP="006734D3">
      <w:pPr>
        <w:jc w:val="both"/>
        <w:rPr>
          <w:i/>
          <w:iCs/>
        </w:rPr>
      </w:pPr>
      <w:r w:rsidRPr="00443597">
        <w:rPr>
          <w:i/>
          <w:iCs/>
        </w:rPr>
        <w:t xml:space="preserve">This is the only </w:t>
      </w:r>
      <w:r>
        <w:rPr>
          <w:i/>
          <w:iCs/>
        </w:rPr>
        <w:t>way to earn extra credit</w:t>
      </w:r>
      <w:r w:rsidRPr="00443597">
        <w:rPr>
          <w:i/>
          <w:iCs/>
        </w:rPr>
        <w:t>.</w:t>
      </w:r>
    </w:p>
    <w:p w14:paraId="64BF1E27" w14:textId="77777777" w:rsidR="000D7CC4" w:rsidRPr="00444CD9" w:rsidRDefault="0005773E" w:rsidP="006734D3">
      <w:pPr>
        <w:pStyle w:val="Heading3"/>
        <w:jc w:val="both"/>
      </w:pPr>
      <w:r w:rsidRPr="00444CD9">
        <w:t>Make-up Exams</w:t>
      </w:r>
    </w:p>
    <w:p w14:paraId="12F4BCBA" w14:textId="3A5C03F4" w:rsidR="0005773E" w:rsidRPr="007A45BE" w:rsidRDefault="007A45BE" w:rsidP="006734D3">
      <w:pPr>
        <w:jc w:val="both"/>
      </w:pPr>
      <w:r w:rsidRPr="007A45BE">
        <w:t>Any student who has missed one of the first three tests has the option of taking during the last week of classes a make-up which will be a different test than the original but covering the same material.  Students who have missed a test will be reminded about a week before the start of the last week and asked if they intend to take the make-up.  If they do not choose to take the make-up their total test grade will be based on the other three tests including the final</w:t>
      </w:r>
      <w:r w:rsidR="00CB6BC8">
        <w:t xml:space="preserve">.  </w:t>
      </w:r>
      <w:r w:rsidR="00CB6BC8" w:rsidRPr="00545789">
        <w:rPr>
          <w:i/>
          <w:iCs/>
        </w:rPr>
        <w:t>No excuses are necessary for missing a test.</w:t>
      </w:r>
      <w:r w:rsidR="00CB6BC8">
        <w:t xml:space="preserve">  </w:t>
      </w:r>
      <w:r w:rsidR="00CB6BC8" w:rsidRPr="00CB6BC8">
        <w:rPr>
          <w:i/>
          <w:iCs/>
        </w:rPr>
        <w:t>But anyone who has not taken at least three tests by the end of the semester, or turned in the</w:t>
      </w:r>
      <w:r w:rsidR="00240D54">
        <w:rPr>
          <w:i/>
          <w:iCs/>
        </w:rPr>
        <w:t xml:space="preserve"> </w:t>
      </w:r>
      <w:r w:rsidR="00CB6BC8" w:rsidRPr="00CB6BC8">
        <w:rPr>
          <w:i/>
          <w:iCs/>
        </w:rPr>
        <w:t>r</w:t>
      </w:r>
      <w:r w:rsidR="00240D54">
        <w:rPr>
          <w:i/>
          <w:iCs/>
        </w:rPr>
        <w:t>esults of their team’s experiment, a</w:t>
      </w:r>
      <w:r w:rsidR="00CB6BC8" w:rsidRPr="00CB6BC8">
        <w:rPr>
          <w:i/>
          <w:iCs/>
        </w:rPr>
        <w:t>nd is otherwise passing will receive a grade of Incomplete</w:t>
      </w:r>
      <w:r w:rsidR="00CB6BC8">
        <w:t>.</w:t>
      </w:r>
    </w:p>
    <w:p w14:paraId="525E0EDE" w14:textId="4A40250F" w:rsidR="0005773E" w:rsidRPr="00444CD9" w:rsidRDefault="008D53A6" w:rsidP="00B421D8">
      <w:pPr>
        <w:pStyle w:val="Heading3"/>
      </w:pPr>
      <w:r w:rsidRPr="00444CD9">
        <w:t>Expe</w:t>
      </w:r>
      <w:r w:rsidR="0005773E" w:rsidRPr="00444CD9">
        <w:t>ctations for Out-of-Class Study</w:t>
      </w:r>
      <w:r w:rsidRPr="00444CD9">
        <w:t xml:space="preserve"> </w:t>
      </w:r>
    </w:p>
    <w:p w14:paraId="19DA8160" w14:textId="3DCA1A80" w:rsidR="00B421D8" w:rsidRPr="00B421D8" w:rsidRDefault="00B421D8" w:rsidP="00B421D8">
      <w:r w:rsidRPr="00B421D8">
        <w:t xml:space="preserve">Students should expect to spend about 9 hours per week outside of class reading the textbook </w:t>
      </w:r>
      <w:r w:rsidR="007B1042">
        <w:t>and articles</w:t>
      </w:r>
      <w:r w:rsidRPr="00B421D8">
        <w:t>, studying the PowerPoints and lectures, preparing for exams, et cetera.</w:t>
      </w:r>
    </w:p>
    <w:p w14:paraId="7D6D46FE" w14:textId="77777777" w:rsidR="000D7CC4" w:rsidRPr="00A77F5A" w:rsidRDefault="009D0858" w:rsidP="000D7CC4">
      <w:pPr>
        <w:pStyle w:val="Heading3"/>
      </w:pPr>
      <w:r w:rsidRPr="00A77F5A">
        <w:t>Grade Grievanc</w:t>
      </w:r>
      <w:r w:rsidR="0067588F" w:rsidRPr="00A77F5A">
        <w:t>es</w:t>
      </w:r>
    </w:p>
    <w:p w14:paraId="65A4C602" w14:textId="77777777" w:rsidR="00920E8F" w:rsidRPr="00920E8F" w:rsidRDefault="00920E8F" w:rsidP="00C55DB1">
      <w:pPr>
        <w:pStyle w:val="Heading2"/>
        <w:jc w:val="both"/>
        <w:rPr>
          <w:rStyle w:val="Hyperlink"/>
          <w:sz w:val="28"/>
          <w:szCs w:val="28"/>
          <w:shd w:val="clear" w:color="auto" w:fill="FFFFFF"/>
        </w:rPr>
      </w:pPr>
      <w:r w:rsidRPr="00920E8F">
        <w:rPr>
          <w:color w:val="000000"/>
          <w:sz w:val="28"/>
          <w:szCs w:val="28"/>
          <w:shd w:val="clear" w:color="auto" w:fill="FFFFFF"/>
        </w:rPr>
        <w:t xml:space="preserve">Any appeal of a grade in this course must follow the procedures and deadlines for grade-related grievances as published in the current University Catalog (see </w:t>
      </w:r>
      <w:hyperlink r:id="rId13" w:history="1">
        <w:r w:rsidRPr="00920E8F">
          <w:rPr>
            <w:rStyle w:val="Hyperlink"/>
            <w:sz w:val="28"/>
            <w:szCs w:val="28"/>
            <w:shd w:val="clear" w:color="auto" w:fill="FFFFFF"/>
          </w:rPr>
          <w:t>Grading Policies</w:t>
        </w:r>
      </w:hyperlink>
      <w:r w:rsidRPr="00920E8F">
        <w:rPr>
          <w:color w:val="000000"/>
          <w:sz w:val="28"/>
          <w:szCs w:val="28"/>
          <w:shd w:val="clear" w:color="auto" w:fill="FFFFFF"/>
        </w:rPr>
        <w:t xml:space="preserve">; </w:t>
      </w:r>
      <w:hyperlink r:id="rId14" w:history="1">
        <w:r w:rsidRPr="00920E8F">
          <w:rPr>
            <w:rStyle w:val="Hyperlink"/>
            <w:sz w:val="28"/>
            <w:szCs w:val="28"/>
            <w:shd w:val="clear" w:color="auto" w:fill="FFFFFF"/>
          </w:rPr>
          <w:t>Student Complaints</w:t>
        </w:r>
      </w:hyperlink>
      <w:r w:rsidRPr="00920E8F">
        <w:rPr>
          <w:color w:val="000000"/>
          <w:sz w:val="28"/>
          <w:szCs w:val="28"/>
          <w:shd w:val="clear" w:color="auto" w:fill="FFFFFF"/>
        </w:rPr>
        <w:t xml:space="preserve">). Use the following link to submit a grade grievance to the department: </w:t>
      </w:r>
      <w:hyperlink r:id="rId15" w:history="1">
        <w:r w:rsidRPr="00920E8F">
          <w:rPr>
            <w:rStyle w:val="Hyperlink"/>
            <w:sz w:val="28"/>
            <w:szCs w:val="28"/>
            <w:shd w:val="clear" w:color="auto" w:fill="FFFFFF"/>
          </w:rPr>
          <w:t>https://www.uta.edu/academics/schools-colleges/science/departments/psychology/degree-programs/graduate/graduate-resources/student-grievance-form</w:t>
        </w:r>
      </w:hyperlink>
    </w:p>
    <w:p w14:paraId="70863716" w14:textId="7D4D1948" w:rsidR="00766DC7" w:rsidRPr="00A77F5A" w:rsidRDefault="00766DC7" w:rsidP="00766DC7">
      <w:pPr>
        <w:pStyle w:val="Heading2"/>
        <w:rPr>
          <w:sz w:val="32"/>
          <w:szCs w:val="32"/>
        </w:rPr>
      </w:pPr>
      <w:r w:rsidRPr="00A77F5A">
        <w:rPr>
          <w:sz w:val="32"/>
          <w:szCs w:val="32"/>
        </w:rPr>
        <w:t>Course Schedule</w:t>
      </w:r>
    </w:p>
    <w:p w14:paraId="7AB70F8E" w14:textId="40D9AA6A" w:rsidR="006E7F0A" w:rsidRPr="00A835F3" w:rsidRDefault="00766DC7" w:rsidP="006E7F0A">
      <w:pPr>
        <w:jc w:val="center"/>
        <w:rPr>
          <w:b/>
        </w:rPr>
      </w:pPr>
      <w:r w:rsidRPr="00866597">
        <w:rPr>
          <w:rFonts w:cs="Arial"/>
          <w:b/>
          <w:color w:val="FF0000"/>
          <w:szCs w:val="21"/>
        </w:rPr>
        <w:lastRenderedPageBreak/>
        <w:t xml:space="preserve"> </w:t>
      </w:r>
      <w:r w:rsidR="006E7F0A" w:rsidRPr="00A835F3">
        <w:rPr>
          <w:b/>
        </w:rPr>
        <w:t xml:space="preserve">Course Outline for PSYC 3320 </w:t>
      </w:r>
      <w:r w:rsidR="008378C4">
        <w:rPr>
          <w:b/>
        </w:rPr>
        <w:t>Spring 202</w:t>
      </w:r>
      <w:r w:rsidR="006A43F1">
        <w:rPr>
          <w:b/>
        </w:rPr>
        <w:t>3</w:t>
      </w:r>
      <w:r w:rsidR="006E7F0A" w:rsidRPr="00A835F3">
        <w:rPr>
          <w:b/>
        </w:rPr>
        <w:t xml:space="preserve"> (Levine)</w:t>
      </w:r>
    </w:p>
    <w:tbl>
      <w:tblPr>
        <w:tblW w:w="1149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2082"/>
        <w:gridCol w:w="3312"/>
        <w:gridCol w:w="2082"/>
        <w:gridCol w:w="1422"/>
      </w:tblGrid>
      <w:tr w:rsidR="00F34206" w14:paraId="595679C7" w14:textId="77777777" w:rsidTr="0081349F">
        <w:trPr>
          <w:trHeight w:val="485"/>
        </w:trPr>
        <w:tc>
          <w:tcPr>
            <w:tcW w:w="2592" w:type="dxa"/>
          </w:tcPr>
          <w:p w14:paraId="5BDCC414" w14:textId="77777777" w:rsidR="006E7F0A" w:rsidRPr="00A835F3" w:rsidRDefault="006E7F0A" w:rsidP="00075643">
            <w:pPr>
              <w:jc w:val="center"/>
              <w:rPr>
                <w:b/>
              </w:rPr>
            </w:pPr>
            <w:r w:rsidRPr="00A835F3">
              <w:rPr>
                <w:b/>
              </w:rPr>
              <w:t>Topic</w:t>
            </w:r>
          </w:p>
        </w:tc>
        <w:tc>
          <w:tcPr>
            <w:tcW w:w="2082" w:type="dxa"/>
          </w:tcPr>
          <w:p w14:paraId="3F5B1918" w14:textId="77777777" w:rsidR="006E7F0A" w:rsidRPr="00A835F3" w:rsidRDefault="006E7F0A" w:rsidP="00075643">
            <w:pPr>
              <w:jc w:val="center"/>
              <w:rPr>
                <w:b/>
              </w:rPr>
            </w:pPr>
            <w:r w:rsidRPr="00A835F3">
              <w:rPr>
                <w:b/>
              </w:rPr>
              <w:t>Dates</w:t>
            </w:r>
          </w:p>
        </w:tc>
        <w:tc>
          <w:tcPr>
            <w:tcW w:w="3312" w:type="dxa"/>
          </w:tcPr>
          <w:p w14:paraId="24DE81CA" w14:textId="77777777" w:rsidR="006E7F0A" w:rsidRPr="00A835F3" w:rsidRDefault="006E7F0A" w:rsidP="00075643">
            <w:pPr>
              <w:jc w:val="center"/>
              <w:rPr>
                <w:b/>
              </w:rPr>
            </w:pPr>
            <w:r w:rsidRPr="00A835F3">
              <w:rPr>
                <w:b/>
              </w:rPr>
              <w:t>Materials</w:t>
            </w:r>
          </w:p>
        </w:tc>
        <w:tc>
          <w:tcPr>
            <w:tcW w:w="2082" w:type="dxa"/>
          </w:tcPr>
          <w:p w14:paraId="0725F495" w14:textId="77777777" w:rsidR="006E7F0A" w:rsidRPr="00A835F3" w:rsidRDefault="006E7F0A" w:rsidP="00075643">
            <w:pPr>
              <w:jc w:val="center"/>
              <w:rPr>
                <w:b/>
              </w:rPr>
            </w:pPr>
            <w:r w:rsidRPr="00A835F3">
              <w:rPr>
                <w:b/>
              </w:rPr>
              <w:t>Assessment</w:t>
            </w:r>
          </w:p>
        </w:tc>
        <w:tc>
          <w:tcPr>
            <w:tcW w:w="1422" w:type="dxa"/>
          </w:tcPr>
          <w:p w14:paraId="5624B592" w14:textId="77777777" w:rsidR="006E7F0A" w:rsidRPr="00A835F3" w:rsidRDefault="006E7F0A" w:rsidP="00075643">
            <w:pPr>
              <w:jc w:val="center"/>
              <w:rPr>
                <w:b/>
              </w:rPr>
            </w:pPr>
            <w:r w:rsidRPr="00A835F3">
              <w:rPr>
                <w:b/>
              </w:rPr>
              <w:t>Activity</w:t>
            </w:r>
          </w:p>
        </w:tc>
      </w:tr>
      <w:tr w:rsidR="00F34206" w14:paraId="02ABD444" w14:textId="77777777" w:rsidTr="0081349F">
        <w:trPr>
          <w:trHeight w:val="1152"/>
        </w:trPr>
        <w:tc>
          <w:tcPr>
            <w:tcW w:w="2592" w:type="dxa"/>
          </w:tcPr>
          <w:p w14:paraId="658ABC07" w14:textId="77777777" w:rsidR="006E7F0A" w:rsidRDefault="006E7F0A" w:rsidP="00075643">
            <w:r>
              <w:t>General theories, evolutionary influences</w:t>
            </w:r>
          </w:p>
        </w:tc>
        <w:tc>
          <w:tcPr>
            <w:tcW w:w="2082" w:type="dxa"/>
          </w:tcPr>
          <w:p w14:paraId="3EEBCB3E" w14:textId="6EC8CA9D" w:rsidR="006E7F0A" w:rsidRDefault="00335260" w:rsidP="00075643">
            <w:r>
              <w:t>8/19</w:t>
            </w:r>
            <w:r w:rsidR="000C1784">
              <w:t xml:space="preserve"> to </w:t>
            </w:r>
            <w:r>
              <w:t>8/21</w:t>
            </w:r>
          </w:p>
          <w:p w14:paraId="2B23681B" w14:textId="77777777" w:rsidR="000C1784" w:rsidRDefault="000C1784" w:rsidP="00075643"/>
          <w:p w14:paraId="165C5899" w14:textId="6CB7E073" w:rsidR="000C1784" w:rsidRPr="009D36B7" w:rsidRDefault="000C1784" w:rsidP="00075643">
            <w:pPr>
              <w:rPr>
                <w:b/>
                <w:bCs/>
              </w:rPr>
            </w:pPr>
          </w:p>
        </w:tc>
        <w:tc>
          <w:tcPr>
            <w:tcW w:w="3312" w:type="dxa"/>
          </w:tcPr>
          <w:p w14:paraId="6FBFA951" w14:textId="77777777" w:rsidR="006E7F0A" w:rsidRDefault="006E7F0A" w:rsidP="00075643">
            <w:r>
              <w:t>Text Chapter 1</w:t>
            </w:r>
          </w:p>
          <w:p w14:paraId="26CF6A0F" w14:textId="77777777" w:rsidR="006E7F0A" w:rsidRDefault="006E7F0A" w:rsidP="00075643">
            <w:r>
              <w:t>3320basics.ppt</w:t>
            </w:r>
          </w:p>
          <w:p w14:paraId="7E248EFF" w14:textId="77777777" w:rsidR="006E7F0A" w:rsidRDefault="006E7F0A" w:rsidP="00075643">
            <w:r>
              <w:t>Evolution and motivation.ppt</w:t>
            </w:r>
          </w:p>
          <w:p w14:paraId="5B8ECCC3" w14:textId="77777777" w:rsidR="006E7F0A" w:rsidRDefault="006E7F0A" w:rsidP="00075643">
            <w:r>
              <w:t>DeWaal (1995)</w:t>
            </w:r>
          </w:p>
        </w:tc>
        <w:tc>
          <w:tcPr>
            <w:tcW w:w="2082" w:type="dxa"/>
          </w:tcPr>
          <w:p w14:paraId="1052460F" w14:textId="4DA36F1C" w:rsidR="004E0453" w:rsidRDefault="004E0453" w:rsidP="00075643"/>
        </w:tc>
        <w:tc>
          <w:tcPr>
            <w:tcW w:w="1422" w:type="dxa"/>
          </w:tcPr>
          <w:p w14:paraId="3F567289" w14:textId="77777777" w:rsidR="006E7F0A" w:rsidRDefault="006E7F0A" w:rsidP="00075643">
            <w:r>
              <w:t>Lectures</w:t>
            </w:r>
          </w:p>
          <w:p w14:paraId="7274B760" w14:textId="77777777" w:rsidR="006E7F0A" w:rsidRDefault="006E7F0A" w:rsidP="00075643"/>
        </w:tc>
      </w:tr>
      <w:tr w:rsidR="00F34206" w14:paraId="7DBA7388" w14:textId="77777777" w:rsidTr="0081349F">
        <w:trPr>
          <w:trHeight w:val="1152"/>
        </w:trPr>
        <w:tc>
          <w:tcPr>
            <w:tcW w:w="2592" w:type="dxa"/>
          </w:tcPr>
          <w:p w14:paraId="14FAE7E2" w14:textId="77777777" w:rsidR="006E7F0A" w:rsidRDefault="006E7F0A" w:rsidP="00075643">
            <w:r>
              <w:t>Genetic contributions</w:t>
            </w:r>
          </w:p>
        </w:tc>
        <w:tc>
          <w:tcPr>
            <w:tcW w:w="2082" w:type="dxa"/>
          </w:tcPr>
          <w:p w14:paraId="49DFC7D2" w14:textId="3D619A97" w:rsidR="006E7F0A" w:rsidRDefault="00335260" w:rsidP="00075643">
            <w:r>
              <w:t xml:space="preserve">8/26 to 8/28 </w:t>
            </w:r>
          </w:p>
          <w:p w14:paraId="6EAA8C4F" w14:textId="77777777" w:rsidR="006A43F1" w:rsidRDefault="006A43F1" w:rsidP="00075643">
            <w:pPr>
              <w:rPr>
                <w:b/>
                <w:bCs/>
              </w:rPr>
            </w:pPr>
            <w:r w:rsidRPr="009D36B7">
              <w:rPr>
                <w:b/>
                <w:bCs/>
              </w:rPr>
              <w:t>In-class discussion</w:t>
            </w:r>
          </w:p>
          <w:p w14:paraId="789E7EE6" w14:textId="21A60DF2" w:rsidR="006A43F1" w:rsidRPr="00335260" w:rsidRDefault="00335260" w:rsidP="00075643">
            <w:pPr>
              <w:rPr>
                <w:b/>
                <w:bCs/>
              </w:rPr>
            </w:pPr>
            <w:r w:rsidRPr="00335260">
              <w:rPr>
                <w:b/>
                <w:bCs/>
              </w:rPr>
              <w:t>September 3</w:t>
            </w:r>
          </w:p>
        </w:tc>
        <w:tc>
          <w:tcPr>
            <w:tcW w:w="3312" w:type="dxa"/>
          </w:tcPr>
          <w:p w14:paraId="73773E6E" w14:textId="77777777" w:rsidR="006E7F0A" w:rsidRDefault="006E7F0A" w:rsidP="00075643">
            <w:r>
              <w:t>Text Chapter 2</w:t>
            </w:r>
          </w:p>
          <w:p w14:paraId="40A2EBFC" w14:textId="77777777" w:rsidR="006E7F0A" w:rsidRDefault="006E7F0A" w:rsidP="00075643">
            <w:r>
              <w:t>Genetic contributions.ppt</w:t>
            </w:r>
          </w:p>
          <w:p w14:paraId="4543FD49" w14:textId="77777777" w:rsidR="006E7F0A" w:rsidRDefault="006E7F0A" w:rsidP="00075643">
            <w:r>
              <w:t>More genetic contributions.ppt</w:t>
            </w:r>
          </w:p>
          <w:p w14:paraId="5C58B215" w14:textId="4EB616EF" w:rsidR="006E7F0A" w:rsidRDefault="00484872" w:rsidP="00075643">
            <w:r>
              <w:t>Shettleworth (2001)</w:t>
            </w:r>
          </w:p>
        </w:tc>
        <w:tc>
          <w:tcPr>
            <w:tcW w:w="2082" w:type="dxa"/>
          </w:tcPr>
          <w:p w14:paraId="51B4C44B" w14:textId="0C648825" w:rsidR="006E7F0A" w:rsidRDefault="006E7F0A" w:rsidP="00075643"/>
        </w:tc>
        <w:tc>
          <w:tcPr>
            <w:tcW w:w="1422" w:type="dxa"/>
          </w:tcPr>
          <w:p w14:paraId="1EDB43F8" w14:textId="77777777" w:rsidR="006E7F0A" w:rsidRDefault="006E7F0A" w:rsidP="00075643">
            <w:r>
              <w:t>Lectures</w:t>
            </w:r>
          </w:p>
          <w:p w14:paraId="5CCB48F3" w14:textId="77777777" w:rsidR="006E7F0A" w:rsidRDefault="006E7F0A" w:rsidP="00075643"/>
        </w:tc>
      </w:tr>
      <w:tr w:rsidR="00F34206" w14:paraId="12D21B79" w14:textId="77777777" w:rsidTr="0081349F">
        <w:trPr>
          <w:trHeight w:val="1152"/>
        </w:trPr>
        <w:tc>
          <w:tcPr>
            <w:tcW w:w="2592" w:type="dxa"/>
          </w:tcPr>
          <w:p w14:paraId="74EF1FC4" w14:textId="77777777" w:rsidR="006E7F0A" w:rsidRDefault="006E7F0A" w:rsidP="00075643">
            <w:r>
              <w:t>Physiological mechanisms of arousal</w:t>
            </w:r>
          </w:p>
        </w:tc>
        <w:tc>
          <w:tcPr>
            <w:tcW w:w="2082" w:type="dxa"/>
          </w:tcPr>
          <w:p w14:paraId="14A289AF" w14:textId="1FD86DEF" w:rsidR="006E7F0A" w:rsidRDefault="00335260" w:rsidP="00075643">
            <w:r>
              <w:t>9/5 to 9/10</w:t>
            </w:r>
          </w:p>
        </w:tc>
        <w:tc>
          <w:tcPr>
            <w:tcW w:w="3312" w:type="dxa"/>
          </w:tcPr>
          <w:p w14:paraId="3A88AC35" w14:textId="77777777" w:rsidR="006E7F0A" w:rsidRDefault="006E7F0A" w:rsidP="00075643">
            <w:r>
              <w:t>Text Chapter 3</w:t>
            </w:r>
          </w:p>
          <w:p w14:paraId="2843387C" w14:textId="77777777" w:rsidR="006E7F0A" w:rsidRDefault="006E7F0A" w:rsidP="00075643">
            <w:r>
              <w:t>Arousal and sleep.ppt</w:t>
            </w:r>
          </w:p>
          <w:p w14:paraId="35DAAE9C" w14:textId="77777777" w:rsidR="006E7F0A" w:rsidRDefault="006E7F0A" w:rsidP="00075643">
            <w:r>
              <w:t>Stress.ppt</w:t>
            </w:r>
          </w:p>
          <w:p w14:paraId="21696E0A" w14:textId="3F9A174F" w:rsidR="006E7F0A" w:rsidRDefault="00D0025F" w:rsidP="00075643">
            <w:r>
              <w:t>Roos and Cohen (1987)</w:t>
            </w:r>
          </w:p>
        </w:tc>
        <w:tc>
          <w:tcPr>
            <w:tcW w:w="2082" w:type="dxa"/>
          </w:tcPr>
          <w:p w14:paraId="64AF4787" w14:textId="34BBB12E" w:rsidR="006E7F0A" w:rsidRDefault="006E7F0A" w:rsidP="00837C82"/>
        </w:tc>
        <w:tc>
          <w:tcPr>
            <w:tcW w:w="1422" w:type="dxa"/>
          </w:tcPr>
          <w:p w14:paraId="3357F457" w14:textId="77777777" w:rsidR="006E7F0A" w:rsidRDefault="006E7F0A" w:rsidP="00075643">
            <w:r>
              <w:t>Lectures</w:t>
            </w:r>
          </w:p>
          <w:p w14:paraId="50456F77" w14:textId="77777777" w:rsidR="006E7F0A" w:rsidRDefault="006E7F0A" w:rsidP="00075643"/>
        </w:tc>
      </w:tr>
      <w:tr w:rsidR="00F34206" w14:paraId="048FE3D2" w14:textId="77777777" w:rsidTr="0081349F">
        <w:trPr>
          <w:trHeight w:val="576"/>
        </w:trPr>
        <w:tc>
          <w:tcPr>
            <w:tcW w:w="2592" w:type="dxa"/>
          </w:tcPr>
          <w:p w14:paraId="2174B25F" w14:textId="77777777" w:rsidR="006E7F0A" w:rsidRPr="004F4B5D" w:rsidRDefault="006E7F0A" w:rsidP="00075643">
            <w:pPr>
              <w:rPr>
                <w:b/>
                <w:bCs/>
              </w:rPr>
            </w:pPr>
            <w:r w:rsidRPr="004F4B5D">
              <w:rPr>
                <w:b/>
                <w:bCs/>
              </w:rPr>
              <w:t>Review and test</w:t>
            </w:r>
          </w:p>
        </w:tc>
        <w:tc>
          <w:tcPr>
            <w:tcW w:w="2082" w:type="dxa"/>
          </w:tcPr>
          <w:p w14:paraId="14EBAFF2" w14:textId="0A77EB65" w:rsidR="006E7F0A" w:rsidRDefault="000808E7" w:rsidP="00075643">
            <w:r>
              <w:t>9/12 to 9/19</w:t>
            </w:r>
          </w:p>
        </w:tc>
        <w:tc>
          <w:tcPr>
            <w:tcW w:w="3312" w:type="dxa"/>
          </w:tcPr>
          <w:p w14:paraId="30C98AB1" w14:textId="77777777" w:rsidR="006E7F0A" w:rsidRDefault="006E7F0A" w:rsidP="00075643"/>
        </w:tc>
        <w:tc>
          <w:tcPr>
            <w:tcW w:w="2082" w:type="dxa"/>
          </w:tcPr>
          <w:p w14:paraId="3EDA6F7C" w14:textId="41052680" w:rsidR="00484872" w:rsidRPr="004F4B5D" w:rsidRDefault="006E7F0A" w:rsidP="00B757D5">
            <w:pPr>
              <w:rPr>
                <w:b/>
                <w:bCs/>
              </w:rPr>
            </w:pPr>
            <w:r w:rsidRPr="004F4B5D">
              <w:rPr>
                <w:b/>
                <w:bCs/>
              </w:rPr>
              <w:t>TEST ON CHAPTERS 1</w:t>
            </w:r>
            <w:r>
              <w:rPr>
                <w:b/>
                <w:bCs/>
              </w:rPr>
              <w:t>-</w:t>
            </w:r>
            <w:r w:rsidRPr="004F4B5D">
              <w:rPr>
                <w:b/>
                <w:bCs/>
              </w:rPr>
              <w:t>3</w:t>
            </w:r>
            <w:r w:rsidR="00B757D5">
              <w:rPr>
                <w:b/>
                <w:bCs/>
              </w:rPr>
              <w:t xml:space="preserve">, </w:t>
            </w:r>
            <w:r w:rsidR="009D36B7">
              <w:rPr>
                <w:b/>
                <w:bCs/>
              </w:rPr>
              <w:t>T</w:t>
            </w:r>
            <w:r w:rsidR="000808E7">
              <w:rPr>
                <w:b/>
                <w:bCs/>
              </w:rPr>
              <w:t>UESDAY SEPTEMBER 17</w:t>
            </w:r>
          </w:p>
        </w:tc>
        <w:tc>
          <w:tcPr>
            <w:tcW w:w="1422" w:type="dxa"/>
          </w:tcPr>
          <w:p w14:paraId="5CF3B0F3" w14:textId="77777777" w:rsidR="006E7F0A" w:rsidRDefault="006E7F0A" w:rsidP="00075643">
            <w:r>
              <w:t>Pre-test review</w:t>
            </w:r>
          </w:p>
          <w:p w14:paraId="0BD8505E" w14:textId="77777777" w:rsidR="006E7F0A" w:rsidRDefault="006E7F0A" w:rsidP="00075643">
            <w:r>
              <w:t>Post-test review</w:t>
            </w:r>
          </w:p>
        </w:tc>
      </w:tr>
      <w:tr w:rsidR="00F34206" w14:paraId="3D286AFB" w14:textId="77777777" w:rsidTr="0081349F">
        <w:trPr>
          <w:trHeight w:val="720"/>
        </w:trPr>
        <w:tc>
          <w:tcPr>
            <w:tcW w:w="2592" w:type="dxa"/>
          </w:tcPr>
          <w:p w14:paraId="1F238F36" w14:textId="3E42B1C6" w:rsidR="006E7F0A" w:rsidRDefault="006E7F0A" w:rsidP="00075643">
            <w:r>
              <w:t xml:space="preserve">Physiological mechanisms of </w:t>
            </w:r>
            <w:r w:rsidR="009960DF">
              <w:t>r</w:t>
            </w:r>
            <w:r>
              <w:t>egulation</w:t>
            </w:r>
          </w:p>
        </w:tc>
        <w:tc>
          <w:tcPr>
            <w:tcW w:w="2082" w:type="dxa"/>
          </w:tcPr>
          <w:p w14:paraId="59582234" w14:textId="24C91B35" w:rsidR="006E7F0A" w:rsidRDefault="000808E7" w:rsidP="00075643">
            <w:r>
              <w:t xml:space="preserve">9/19 </w:t>
            </w:r>
            <w:r w:rsidR="006730E3">
              <w:t>to 9/24</w:t>
            </w:r>
          </w:p>
          <w:p w14:paraId="3239CCA1" w14:textId="031F56F6" w:rsidR="009D36B7" w:rsidRPr="003221CB" w:rsidRDefault="009D36B7" w:rsidP="00075643">
            <w:pPr>
              <w:rPr>
                <w:b/>
                <w:bCs/>
              </w:rPr>
            </w:pPr>
            <w:r w:rsidRPr="003221CB">
              <w:rPr>
                <w:b/>
                <w:bCs/>
              </w:rPr>
              <w:t xml:space="preserve">In-class discussion </w:t>
            </w:r>
            <w:r w:rsidR="006730E3">
              <w:rPr>
                <w:b/>
                <w:bCs/>
              </w:rPr>
              <w:t>September 26</w:t>
            </w:r>
          </w:p>
        </w:tc>
        <w:tc>
          <w:tcPr>
            <w:tcW w:w="3312" w:type="dxa"/>
          </w:tcPr>
          <w:p w14:paraId="6E6C174D" w14:textId="77777777" w:rsidR="006E7F0A" w:rsidRDefault="006E7F0A" w:rsidP="00075643">
            <w:r>
              <w:t>Text Chapter 4 and pp. 96-98</w:t>
            </w:r>
          </w:p>
          <w:p w14:paraId="43C6C482" w14:textId="77777777" w:rsidR="006E7F0A" w:rsidRDefault="006E7F0A" w:rsidP="00075643">
            <w:r>
              <w:t xml:space="preserve">Hunger and eating.ppt </w:t>
            </w:r>
          </w:p>
          <w:p w14:paraId="3B6D797B" w14:textId="77777777" w:rsidR="006E7F0A" w:rsidRDefault="006E7F0A" w:rsidP="00075643">
            <w:r>
              <w:t>Obesity.ppt; Thirst.ppt</w:t>
            </w:r>
          </w:p>
          <w:p w14:paraId="71DA3DBF" w14:textId="77777777" w:rsidR="006E7F0A" w:rsidRDefault="006E7F0A" w:rsidP="00075643">
            <w:r>
              <w:t>Sex and aggression.ppt</w:t>
            </w:r>
          </w:p>
          <w:p w14:paraId="5C7FAEF6" w14:textId="262119A9" w:rsidR="006E7F0A" w:rsidRDefault="00825E20" w:rsidP="00075643">
            <w:r>
              <w:t>Rodin (1981)</w:t>
            </w:r>
          </w:p>
        </w:tc>
        <w:tc>
          <w:tcPr>
            <w:tcW w:w="2082" w:type="dxa"/>
          </w:tcPr>
          <w:p w14:paraId="296806D5" w14:textId="11EA5858" w:rsidR="006E7F0A" w:rsidRPr="004F4B5D" w:rsidRDefault="006E7F0A" w:rsidP="00075643"/>
        </w:tc>
        <w:tc>
          <w:tcPr>
            <w:tcW w:w="1422" w:type="dxa"/>
          </w:tcPr>
          <w:p w14:paraId="16DAEFB3" w14:textId="77777777" w:rsidR="006E7F0A" w:rsidRDefault="006E7F0A" w:rsidP="00075643">
            <w:r>
              <w:t>Lectures</w:t>
            </w:r>
          </w:p>
          <w:p w14:paraId="682A6317" w14:textId="77777777" w:rsidR="006E7F0A" w:rsidRDefault="006E7F0A" w:rsidP="00075643"/>
        </w:tc>
      </w:tr>
      <w:tr w:rsidR="00F34206" w14:paraId="06A23771" w14:textId="77777777" w:rsidTr="0081349F">
        <w:trPr>
          <w:trHeight w:val="864"/>
        </w:trPr>
        <w:tc>
          <w:tcPr>
            <w:tcW w:w="2592" w:type="dxa"/>
          </w:tcPr>
          <w:p w14:paraId="529D022A" w14:textId="77777777" w:rsidR="006E7F0A" w:rsidRDefault="006E7F0A" w:rsidP="00075643">
            <w:r>
              <w:t>Conditioning and learning</w:t>
            </w:r>
          </w:p>
        </w:tc>
        <w:tc>
          <w:tcPr>
            <w:tcW w:w="2082" w:type="dxa"/>
          </w:tcPr>
          <w:p w14:paraId="6C68DD12" w14:textId="1F637496" w:rsidR="006E7F0A" w:rsidRDefault="006730E3" w:rsidP="00075643">
            <w:r>
              <w:t>10/1 to 10/3</w:t>
            </w:r>
          </w:p>
        </w:tc>
        <w:tc>
          <w:tcPr>
            <w:tcW w:w="3312" w:type="dxa"/>
          </w:tcPr>
          <w:p w14:paraId="0DF5F740" w14:textId="77777777" w:rsidR="006E7F0A" w:rsidRDefault="006E7F0A" w:rsidP="00075643">
            <w:r>
              <w:t>Text Chapter 5</w:t>
            </w:r>
          </w:p>
          <w:p w14:paraId="301B0188" w14:textId="77777777" w:rsidR="006E7F0A" w:rsidRDefault="006E7F0A" w:rsidP="00075643">
            <w:r>
              <w:t>Conditioning.ppt</w:t>
            </w:r>
          </w:p>
          <w:p w14:paraId="1716897D" w14:textId="77777777" w:rsidR="006E7F0A" w:rsidRDefault="006E7F0A" w:rsidP="00075643">
            <w:r>
              <w:t>Seligman (1970)</w:t>
            </w:r>
          </w:p>
        </w:tc>
        <w:tc>
          <w:tcPr>
            <w:tcW w:w="2082" w:type="dxa"/>
          </w:tcPr>
          <w:p w14:paraId="56A53409" w14:textId="664BF345" w:rsidR="006E7F0A" w:rsidRPr="004F4B5D" w:rsidRDefault="006E7F0A" w:rsidP="00075643"/>
        </w:tc>
        <w:tc>
          <w:tcPr>
            <w:tcW w:w="1422" w:type="dxa"/>
          </w:tcPr>
          <w:p w14:paraId="1ACA1CE1" w14:textId="77777777" w:rsidR="006E7F0A" w:rsidRDefault="006E7F0A" w:rsidP="00075643">
            <w:r>
              <w:t>Lectures</w:t>
            </w:r>
          </w:p>
          <w:p w14:paraId="56C2B4E2" w14:textId="77777777" w:rsidR="006E7F0A" w:rsidRDefault="006E7F0A" w:rsidP="00075643"/>
        </w:tc>
      </w:tr>
      <w:tr w:rsidR="00F34206" w14:paraId="651233D3" w14:textId="77777777" w:rsidTr="0081349F">
        <w:trPr>
          <w:trHeight w:val="864"/>
        </w:trPr>
        <w:tc>
          <w:tcPr>
            <w:tcW w:w="2592" w:type="dxa"/>
          </w:tcPr>
          <w:p w14:paraId="1835AEC3" w14:textId="77777777" w:rsidR="006E7F0A" w:rsidRDefault="006E7F0A" w:rsidP="00075643">
            <w:r>
              <w:t>Incentive motivation</w:t>
            </w:r>
          </w:p>
        </w:tc>
        <w:tc>
          <w:tcPr>
            <w:tcW w:w="2082" w:type="dxa"/>
          </w:tcPr>
          <w:p w14:paraId="5E7E37F8" w14:textId="45FF1645" w:rsidR="006E7F0A" w:rsidRDefault="001A6A78" w:rsidP="00075643">
            <w:r>
              <w:t>10/8 to 10/10</w:t>
            </w:r>
          </w:p>
        </w:tc>
        <w:tc>
          <w:tcPr>
            <w:tcW w:w="3312" w:type="dxa"/>
          </w:tcPr>
          <w:p w14:paraId="2B3609B9" w14:textId="77777777" w:rsidR="006E7F0A" w:rsidRDefault="006E7F0A" w:rsidP="00075643">
            <w:r>
              <w:t>Text Chapter 6</w:t>
            </w:r>
          </w:p>
          <w:p w14:paraId="531FD5DF" w14:textId="20C95C5F" w:rsidR="006E7F0A" w:rsidRDefault="006E7F0A" w:rsidP="00075643">
            <w:r>
              <w:t>Incentive Motivation.ppt</w:t>
            </w:r>
          </w:p>
          <w:p w14:paraId="075CB9C9" w14:textId="27F7BF61" w:rsidR="006E7F0A" w:rsidRDefault="00350B59" w:rsidP="00350B59">
            <w:r>
              <w:t>Robinson and Berridge (2001)</w:t>
            </w:r>
          </w:p>
        </w:tc>
        <w:tc>
          <w:tcPr>
            <w:tcW w:w="2082" w:type="dxa"/>
          </w:tcPr>
          <w:p w14:paraId="0B500B78" w14:textId="1BE22A86" w:rsidR="006E7F0A" w:rsidRDefault="006E7F0A" w:rsidP="00075643"/>
        </w:tc>
        <w:tc>
          <w:tcPr>
            <w:tcW w:w="1422" w:type="dxa"/>
          </w:tcPr>
          <w:p w14:paraId="18D4BDF5" w14:textId="77777777" w:rsidR="006E7F0A" w:rsidRDefault="006E7F0A" w:rsidP="00075643">
            <w:r>
              <w:t>Lectures</w:t>
            </w:r>
          </w:p>
          <w:p w14:paraId="34881ECB" w14:textId="77777777" w:rsidR="006E7F0A" w:rsidRDefault="006E7F0A" w:rsidP="00075643"/>
        </w:tc>
      </w:tr>
      <w:tr w:rsidR="00F34206" w14:paraId="5835F8A8" w14:textId="77777777" w:rsidTr="0081349F">
        <w:trPr>
          <w:trHeight w:val="576"/>
        </w:trPr>
        <w:tc>
          <w:tcPr>
            <w:tcW w:w="2592" w:type="dxa"/>
          </w:tcPr>
          <w:p w14:paraId="065B1CF1" w14:textId="4B25949F" w:rsidR="00350B59" w:rsidRPr="00001E82" w:rsidRDefault="00350B59" w:rsidP="00075643">
            <w:pPr>
              <w:rPr>
                <w:b/>
                <w:bCs/>
              </w:rPr>
            </w:pPr>
          </w:p>
        </w:tc>
        <w:tc>
          <w:tcPr>
            <w:tcW w:w="2082" w:type="dxa"/>
          </w:tcPr>
          <w:p w14:paraId="7072039E" w14:textId="40F8BFEF" w:rsidR="006E7F0A" w:rsidRDefault="006E7F0A" w:rsidP="00075643"/>
        </w:tc>
        <w:tc>
          <w:tcPr>
            <w:tcW w:w="3312" w:type="dxa"/>
          </w:tcPr>
          <w:p w14:paraId="6101BBD5" w14:textId="77777777" w:rsidR="006E7F0A" w:rsidRDefault="006E7F0A" w:rsidP="00075643"/>
        </w:tc>
        <w:tc>
          <w:tcPr>
            <w:tcW w:w="2082" w:type="dxa"/>
          </w:tcPr>
          <w:p w14:paraId="1A8FC8E7" w14:textId="043D8AFA" w:rsidR="00D506DB" w:rsidRPr="00276765" w:rsidRDefault="00D506DB" w:rsidP="00075643">
            <w:pPr>
              <w:rPr>
                <w:b/>
                <w:bCs/>
              </w:rPr>
            </w:pPr>
          </w:p>
        </w:tc>
        <w:tc>
          <w:tcPr>
            <w:tcW w:w="1422" w:type="dxa"/>
          </w:tcPr>
          <w:p w14:paraId="3A688EAB" w14:textId="2E6DAFA9" w:rsidR="006E7F0A" w:rsidRDefault="006E7F0A" w:rsidP="00075643"/>
        </w:tc>
      </w:tr>
      <w:tr w:rsidR="00B757D5" w14:paraId="141A8FFF" w14:textId="77777777" w:rsidTr="0081349F">
        <w:trPr>
          <w:trHeight w:val="1043"/>
        </w:trPr>
        <w:tc>
          <w:tcPr>
            <w:tcW w:w="2592" w:type="dxa"/>
          </w:tcPr>
          <w:p w14:paraId="7400F0EC" w14:textId="77777777" w:rsidR="00B757D5" w:rsidRPr="00B757D5" w:rsidRDefault="00B757D5" w:rsidP="00B757D5">
            <w:pPr>
              <w:rPr>
                <w:rFonts w:ascii="Times New Roman Bold" w:hAnsi="Times New Roman Bold"/>
                <w:b/>
                <w:bCs/>
              </w:rPr>
            </w:pPr>
            <w:r w:rsidRPr="00B757D5">
              <w:rPr>
                <w:rFonts w:ascii="Times New Roman Bold" w:hAnsi="Times New Roman Bold"/>
                <w:b/>
                <w:bCs/>
              </w:rPr>
              <w:t>Review and test</w:t>
            </w:r>
          </w:p>
          <w:p w14:paraId="63278DA3" w14:textId="77777777" w:rsidR="00B757D5" w:rsidRPr="00B757D5" w:rsidRDefault="00B757D5" w:rsidP="00B757D5">
            <w:pPr>
              <w:rPr>
                <w:rFonts w:ascii="Times New Roman Bold" w:hAnsi="Times New Roman Bold"/>
                <w:b/>
                <w:bCs/>
              </w:rPr>
            </w:pPr>
          </w:p>
          <w:p w14:paraId="29912A43" w14:textId="7DE03604" w:rsidR="00B757D5" w:rsidRPr="00B757D5" w:rsidRDefault="00B757D5" w:rsidP="00B757D5">
            <w:pPr>
              <w:rPr>
                <w:rFonts w:ascii="Times New Roman Bold" w:hAnsi="Times New Roman Bold"/>
                <w:b/>
                <w:bCs/>
              </w:rPr>
            </w:pPr>
          </w:p>
        </w:tc>
        <w:tc>
          <w:tcPr>
            <w:tcW w:w="2082" w:type="dxa"/>
          </w:tcPr>
          <w:p w14:paraId="410F0F07" w14:textId="1C8F944A" w:rsidR="00B757D5" w:rsidRDefault="001A6A78" w:rsidP="00B757D5">
            <w:r>
              <w:t>10/1</w:t>
            </w:r>
            <w:r w:rsidR="008A5447">
              <w:t>0</w:t>
            </w:r>
            <w:r>
              <w:t xml:space="preserve"> to 10/</w:t>
            </w:r>
            <w:r w:rsidR="008A5447">
              <w:t>17</w:t>
            </w:r>
          </w:p>
        </w:tc>
        <w:tc>
          <w:tcPr>
            <w:tcW w:w="3312" w:type="dxa"/>
          </w:tcPr>
          <w:p w14:paraId="02AB073D" w14:textId="4ABBAA84" w:rsidR="00B757D5" w:rsidRDefault="00B757D5" w:rsidP="00B757D5"/>
        </w:tc>
        <w:tc>
          <w:tcPr>
            <w:tcW w:w="2082" w:type="dxa"/>
          </w:tcPr>
          <w:p w14:paraId="111C5739" w14:textId="0F838DB4" w:rsidR="00B757D5" w:rsidRDefault="00B757D5" w:rsidP="001A6A78">
            <w:pPr>
              <w:rPr>
                <w:b/>
                <w:bCs/>
              </w:rPr>
            </w:pPr>
            <w:r w:rsidRPr="00276765">
              <w:rPr>
                <w:b/>
                <w:bCs/>
              </w:rPr>
              <w:t>TEST ON CHAPTERS 4</w:t>
            </w:r>
            <w:r>
              <w:rPr>
                <w:b/>
                <w:bCs/>
              </w:rPr>
              <w:t>-</w:t>
            </w:r>
            <w:r w:rsidRPr="00276765">
              <w:rPr>
                <w:b/>
                <w:bCs/>
              </w:rPr>
              <w:t>6</w:t>
            </w:r>
            <w:r>
              <w:rPr>
                <w:b/>
                <w:bCs/>
              </w:rPr>
              <w:t xml:space="preserve">, </w:t>
            </w:r>
            <w:r w:rsidR="001A6A78">
              <w:rPr>
                <w:b/>
                <w:bCs/>
              </w:rPr>
              <w:t>T</w:t>
            </w:r>
            <w:r w:rsidR="008A5447">
              <w:rPr>
                <w:b/>
                <w:bCs/>
              </w:rPr>
              <w:t>UESD</w:t>
            </w:r>
            <w:r w:rsidR="001A6A78">
              <w:rPr>
                <w:b/>
                <w:bCs/>
              </w:rPr>
              <w:t>AY OCTOBER 1</w:t>
            </w:r>
            <w:r w:rsidR="008A5447">
              <w:rPr>
                <w:b/>
                <w:bCs/>
              </w:rPr>
              <w:t>5</w:t>
            </w:r>
          </w:p>
          <w:p w14:paraId="7641537F" w14:textId="4E86128C" w:rsidR="00B757D5" w:rsidRDefault="00B757D5" w:rsidP="00B757D5"/>
        </w:tc>
        <w:tc>
          <w:tcPr>
            <w:tcW w:w="1422" w:type="dxa"/>
          </w:tcPr>
          <w:p w14:paraId="5E5EC760" w14:textId="77777777" w:rsidR="00B757D5" w:rsidRDefault="00B757D5" w:rsidP="00B757D5">
            <w:r>
              <w:t>Pre-test review</w:t>
            </w:r>
          </w:p>
          <w:p w14:paraId="380ADF05" w14:textId="75139D4A" w:rsidR="00B757D5" w:rsidRDefault="00B757D5" w:rsidP="00B757D5">
            <w:r>
              <w:t>Post-test review</w:t>
            </w:r>
          </w:p>
        </w:tc>
      </w:tr>
      <w:tr w:rsidR="00B757D5" w14:paraId="019A26D5" w14:textId="77777777" w:rsidTr="0081349F">
        <w:trPr>
          <w:trHeight w:val="864"/>
        </w:trPr>
        <w:tc>
          <w:tcPr>
            <w:tcW w:w="2592" w:type="dxa"/>
          </w:tcPr>
          <w:p w14:paraId="442ECD12" w14:textId="4761DC6E" w:rsidR="00B757D5" w:rsidRPr="00BA1D0B" w:rsidRDefault="00BA1D0B" w:rsidP="00B757D5">
            <w:r>
              <w:lastRenderedPageBreak/>
              <w:t>Hedonism and sensory stimulation</w:t>
            </w:r>
          </w:p>
        </w:tc>
        <w:tc>
          <w:tcPr>
            <w:tcW w:w="2082" w:type="dxa"/>
          </w:tcPr>
          <w:p w14:paraId="527DF68B" w14:textId="452FCBC3" w:rsidR="00B757D5" w:rsidRPr="00BA1D0B" w:rsidRDefault="00BA1D0B" w:rsidP="00B757D5">
            <w:r>
              <w:t>10/</w:t>
            </w:r>
            <w:r w:rsidR="008A5447">
              <w:t>17</w:t>
            </w:r>
            <w:r w:rsidR="00B757D5" w:rsidRPr="00BA1D0B">
              <w:t xml:space="preserve"> to </w:t>
            </w:r>
            <w:r>
              <w:t>10/2</w:t>
            </w:r>
            <w:r w:rsidR="008A5447">
              <w:t>2</w:t>
            </w:r>
          </w:p>
        </w:tc>
        <w:tc>
          <w:tcPr>
            <w:tcW w:w="3312" w:type="dxa"/>
          </w:tcPr>
          <w:p w14:paraId="2D4B8A0D" w14:textId="77777777" w:rsidR="00B757D5" w:rsidRPr="00BA1D0B" w:rsidRDefault="00BA1D0B" w:rsidP="00B757D5">
            <w:r w:rsidRPr="00BA1D0B">
              <w:t>Text Chapter 7</w:t>
            </w:r>
          </w:p>
          <w:p w14:paraId="4338942F" w14:textId="77777777" w:rsidR="00BA1D0B" w:rsidRPr="00BA1D0B" w:rsidRDefault="00BA1D0B" w:rsidP="00B757D5">
            <w:r w:rsidRPr="00BA1D0B">
              <w:t>Hedonism.ppt</w:t>
            </w:r>
          </w:p>
          <w:p w14:paraId="45680584" w14:textId="52144FCE" w:rsidR="00BA1D0B" w:rsidRPr="00B757D5" w:rsidRDefault="00BA1D0B" w:rsidP="00B757D5">
            <w:pPr>
              <w:rPr>
                <w:b/>
                <w:bCs/>
              </w:rPr>
            </w:pPr>
            <w:r w:rsidRPr="00BA1D0B">
              <w:t>Gardner (1972)</w:t>
            </w:r>
          </w:p>
        </w:tc>
        <w:tc>
          <w:tcPr>
            <w:tcW w:w="2082" w:type="dxa"/>
          </w:tcPr>
          <w:p w14:paraId="42A87CAF" w14:textId="77777777" w:rsidR="00B757D5" w:rsidRPr="00B757D5" w:rsidRDefault="00B757D5" w:rsidP="00B757D5">
            <w:pPr>
              <w:rPr>
                <w:b/>
                <w:bCs/>
              </w:rPr>
            </w:pPr>
          </w:p>
        </w:tc>
        <w:tc>
          <w:tcPr>
            <w:tcW w:w="1422" w:type="dxa"/>
          </w:tcPr>
          <w:p w14:paraId="54C41659" w14:textId="77777777" w:rsidR="00B757D5" w:rsidRPr="00B757D5" w:rsidRDefault="00B757D5" w:rsidP="00B757D5">
            <w:pPr>
              <w:rPr>
                <w:b/>
                <w:bCs/>
              </w:rPr>
            </w:pPr>
          </w:p>
        </w:tc>
      </w:tr>
      <w:tr w:rsidR="00B757D5" w14:paraId="413E965D" w14:textId="77777777" w:rsidTr="0081349F">
        <w:trPr>
          <w:trHeight w:val="864"/>
        </w:trPr>
        <w:tc>
          <w:tcPr>
            <w:tcW w:w="2592" w:type="dxa"/>
          </w:tcPr>
          <w:p w14:paraId="5A12E08F" w14:textId="77777777" w:rsidR="00B757D5" w:rsidRDefault="00B757D5" w:rsidP="00B757D5">
            <w:r>
              <w:t>Expectancy-value approaches</w:t>
            </w:r>
          </w:p>
        </w:tc>
        <w:tc>
          <w:tcPr>
            <w:tcW w:w="2082" w:type="dxa"/>
          </w:tcPr>
          <w:p w14:paraId="7A9A26C1" w14:textId="6FBAB284" w:rsidR="00B757D5" w:rsidRDefault="003F75E9" w:rsidP="00B757D5">
            <w:r>
              <w:t>10/2</w:t>
            </w:r>
            <w:r w:rsidR="008A5447">
              <w:t>2</w:t>
            </w:r>
            <w:r>
              <w:t xml:space="preserve"> to 10/</w:t>
            </w:r>
            <w:r w:rsidR="008A5447">
              <w:t>27</w:t>
            </w:r>
          </w:p>
          <w:p w14:paraId="213DAD43" w14:textId="0F801CF5" w:rsidR="00B757D5" w:rsidRPr="003221CB" w:rsidRDefault="00B757D5" w:rsidP="00B757D5">
            <w:pPr>
              <w:rPr>
                <w:b/>
                <w:bCs/>
              </w:rPr>
            </w:pPr>
            <w:r w:rsidRPr="003221CB">
              <w:rPr>
                <w:b/>
                <w:bCs/>
              </w:rPr>
              <w:t xml:space="preserve">In-class discussion </w:t>
            </w:r>
            <w:r w:rsidR="003F75E9">
              <w:rPr>
                <w:b/>
                <w:bCs/>
              </w:rPr>
              <w:t xml:space="preserve">October </w:t>
            </w:r>
            <w:r w:rsidR="008A5447">
              <w:rPr>
                <w:b/>
                <w:bCs/>
              </w:rPr>
              <w:t>29</w:t>
            </w:r>
          </w:p>
        </w:tc>
        <w:tc>
          <w:tcPr>
            <w:tcW w:w="3312" w:type="dxa"/>
          </w:tcPr>
          <w:p w14:paraId="562C989D" w14:textId="77777777" w:rsidR="00B757D5" w:rsidRDefault="00B757D5" w:rsidP="00B757D5">
            <w:r>
              <w:t>Text Chapter 8</w:t>
            </w:r>
          </w:p>
          <w:p w14:paraId="07E79E7F" w14:textId="77777777" w:rsidR="00B757D5" w:rsidRDefault="00B757D5" w:rsidP="00B757D5">
            <w:r>
              <w:t>Expectancy-value Theory.ppt</w:t>
            </w:r>
          </w:p>
          <w:p w14:paraId="5BB83159" w14:textId="77777777" w:rsidR="00B757D5" w:rsidRDefault="00B757D5" w:rsidP="00B757D5">
            <w:r>
              <w:t>Atkinson and Litwin (1960)</w:t>
            </w:r>
          </w:p>
        </w:tc>
        <w:tc>
          <w:tcPr>
            <w:tcW w:w="2082" w:type="dxa"/>
          </w:tcPr>
          <w:p w14:paraId="4449FA8C" w14:textId="088263B9" w:rsidR="00B757D5" w:rsidRDefault="00B757D5" w:rsidP="00B757D5"/>
        </w:tc>
        <w:tc>
          <w:tcPr>
            <w:tcW w:w="1422" w:type="dxa"/>
          </w:tcPr>
          <w:p w14:paraId="651DB72E" w14:textId="77777777" w:rsidR="00B757D5" w:rsidRDefault="00B757D5" w:rsidP="00B757D5">
            <w:r>
              <w:t>Lectures</w:t>
            </w:r>
          </w:p>
          <w:p w14:paraId="4009563F" w14:textId="77777777" w:rsidR="00B757D5" w:rsidRDefault="00B757D5" w:rsidP="00B757D5"/>
        </w:tc>
      </w:tr>
      <w:tr w:rsidR="00B757D5" w14:paraId="7E96E604" w14:textId="77777777" w:rsidTr="0081349F">
        <w:trPr>
          <w:trHeight w:val="432"/>
        </w:trPr>
        <w:tc>
          <w:tcPr>
            <w:tcW w:w="2592" w:type="dxa"/>
          </w:tcPr>
          <w:p w14:paraId="191B41B5" w14:textId="77777777" w:rsidR="00B757D5" w:rsidRDefault="00B757D5" w:rsidP="00B757D5">
            <w:r>
              <w:t>Social motivation and consistency</w:t>
            </w:r>
          </w:p>
        </w:tc>
        <w:tc>
          <w:tcPr>
            <w:tcW w:w="2082" w:type="dxa"/>
          </w:tcPr>
          <w:p w14:paraId="45B48103" w14:textId="5F6F17BD" w:rsidR="00B757D5" w:rsidRDefault="003F75E9" w:rsidP="00B757D5">
            <w:r>
              <w:t>1</w:t>
            </w:r>
            <w:r w:rsidR="008A5447">
              <w:t>0/31</w:t>
            </w:r>
            <w:r w:rsidR="00B757D5">
              <w:t xml:space="preserve"> to </w:t>
            </w:r>
            <w:r>
              <w:t>11/</w:t>
            </w:r>
            <w:r w:rsidR="008A5447">
              <w:t>5</w:t>
            </w:r>
          </w:p>
        </w:tc>
        <w:tc>
          <w:tcPr>
            <w:tcW w:w="3312" w:type="dxa"/>
          </w:tcPr>
          <w:p w14:paraId="38C63C23" w14:textId="77777777" w:rsidR="00B757D5" w:rsidRDefault="00B757D5" w:rsidP="00B757D5">
            <w:r>
              <w:t>Text Chapter 9</w:t>
            </w:r>
          </w:p>
          <w:p w14:paraId="27FDE1B5" w14:textId="77777777" w:rsidR="00B757D5" w:rsidRDefault="00B757D5" w:rsidP="00B757D5">
            <w:r>
              <w:t>Social Motivation.ppt</w:t>
            </w:r>
          </w:p>
          <w:p w14:paraId="51C8B22C" w14:textId="77777777" w:rsidR="00B757D5" w:rsidRDefault="00B757D5" w:rsidP="00B757D5">
            <w:r>
              <w:t>Festinger and Carlsmith (1958)</w:t>
            </w:r>
          </w:p>
        </w:tc>
        <w:tc>
          <w:tcPr>
            <w:tcW w:w="2082" w:type="dxa"/>
          </w:tcPr>
          <w:p w14:paraId="1B681E86" w14:textId="0D38620A" w:rsidR="00B757D5" w:rsidRDefault="00B757D5" w:rsidP="00B757D5"/>
        </w:tc>
        <w:tc>
          <w:tcPr>
            <w:tcW w:w="1422" w:type="dxa"/>
          </w:tcPr>
          <w:p w14:paraId="0467BAAC" w14:textId="77777777" w:rsidR="00B757D5" w:rsidRDefault="00B757D5" w:rsidP="00B757D5">
            <w:r>
              <w:t>Lectures</w:t>
            </w:r>
          </w:p>
          <w:p w14:paraId="1A71109C" w14:textId="77777777" w:rsidR="00B757D5" w:rsidRDefault="00B757D5" w:rsidP="00B757D5"/>
        </w:tc>
      </w:tr>
      <w:tr w:rsidR="00B757D5" w14:paraId="194A7BC0" w14:textId="77777777" w:rsidTr="0081349F">
        <w:trPr>
          <w:trHeight w:val="432"/>
        </w:trPr>
        <w:tc>
          <w:tcPr>
            <w:tcW w:w="2592" w:type="dxa"/>
          </w:tcPr>
          <w:p w14:paraId="7E03343D" w14:textId="7C2BB100" w:rsidR="00B757D5" w:rsidRPr="003552B8" w:rsidRDefault="00B757D5" w:rsidP="00B757D5">
            <w:pPr>
              <w:rPr>
                <w:b/>
                <w:bCs/>
              </w:rPr>
            </w:pPr>
            <w:r>
              <w:rPr>
                <w:b/>
                <w:bCs/>
              </w:rPr>
              <w:t>Review and test</w:t>
            </w:r>
          </w:p>
        </w:tc>
        <w:tc>
          <w:tcPr>
            <w:tcW w:w="2082" w:type="dxa"/>
          </w:tcPr>
          <w:p w14:paraId="5BF8140D" w14:textId="2D4EAFC2" w:rsidR="00B757D5" w:rsidRDefault="0056024B" w:rsidP="00B757D5">
            <w:r>
              <w:t>11/</w:t>
            </w:r>
            <w:r w:rsidR="008A5447">
              <w:t>5</w:t>
            </w:r>
            <w:r>
              <w:t xml:space="preserve"> to 11/1</w:t>
            </w:r>
            <w:r w:rsidR="008A5447">
              <w:t>2</w:t>
            </w:r>
          </w:p>
        </w:tc>
        <w:tc>
          <w:tcPr>
            <w:tcW w:w="3312" w:type="dxa"/>
          </w:tcPr>
          <w:p w14:paraId="5726155B" w14:textId="77777777" w:rsidR="00B757D5" w:rsidRDefault="00B757D5" w:rsidP="00B757D5"/>
        </w:tc>
        <w:tc>
          <w:tcPr>
            <w:tcW w:w="2082" w:type="dxa"/>
          </w:tcPr>
          <w:p w14:paraId="6B0E2DB5" w14:textId="6DE7EDAC" w:rsidR="00B757D5" w:rsidRPr="003552B8" w:rsidRDefault="00B757D5" w:rsidP="00B757D5">
            <w:pPr>
              <w:rPr>
                <w:b/>
                <w:bCs/>
              </w:rPr>
            </w:pPr>
            <w:r w:rsidRPr="003552B8">
              <w:rPr>
                <w:b/>
                <w:bCs/>
              </w:rPr>
              <w:t>TEST ON CHAPTERS 7-9</w:t>
            </w:r>
            <w:r>
              <w:rPr>
                <w:b/>
                <w:bCs/>
              </w:rPr>
              <w:t xml:space="preserve">, </w:t>
            </w:r>
            <w:r w:rsidR="0056024B">
              <w:rPr>
                <w:b/>
                <w:bCs/>
              </w:rPr>
              <w:t>T</w:t>
            </w:r>
            <w:r w:rsidR="008A5447">
              <w:rPr>
                <w:b/>
                <w:bCs/>
              </w:rPr>
              <w:t>UES</w:t>
            </w:r>
            <w:r w:rsidR="001904E1">
              <w:rPr>
                <w:b/>
                <w:bCs/>
              </w:rPr>
              <w:t>DAY</w:t>
            </w:r>
            <w:r w:rsidR="0056024B">
              <w:rPr>
                <w:b/>
                <w:bCs/>
              </w:rPr>
              <w:t xml:space="preserve"> NOVEMBER 1</w:t>
            </w:r>
            <w:r w:rsidR="008A5447">
              <w:rPr>
                <w:b/>
                <w:bCs/>
              </w:rPr>
              <w:t>2</w:t>
            </w:r>
          </w:p>
        </w:tc>
        <w:tc>
          <w:tcPr>
            <w:tcW w:w="1422" w:type="dxa"/>
          </w:tcPr>
          <w:p w14:paraId="19FC56F1" w14:textId="77777777" w:rsidR="00B757D5" w:rsidRDefault="00B757D5" w:rsidP="00B757D5">
            <w:r>
              <w:t>Pre-test review</w:t>
            </w:r>
          </w:p>
          <w:p w14:paraId="00A01B78" w14:textId="77777777" w:rsidR="00B757D5" w:rsidRDefault="00B757D5" w:rsidP="00B757D5">
            <w:r>
              <w:t>Post-test review</w:t>
            </w:r>
          </w:p>
        </w:tc>
      </w:tr>
      <w:tr w:rsidR="00B757D5" w14:paraId="57A30A3C" w14:textId="77777777" w:rsidTr="0081349F">
        <w:trPr>
          <w:trHeight w:val="864"/>
        </w:trPr>
        <w:tc>
          <w:tcPr>
            <w:tcW w:w="2592" w:type="dxa"/>
          </w:tcPr>
          <w:p w14:paraId="597A2E38" w14:textId="77777777" w:rsidR="00B757D5" w:rsidRDefault="00B757D5" w:rsidP="00B757D5">
            <w:r>
              <w:t>Attribution approaches</w:t>
            </w:r>
          </w:p>
        </w:tc>
        <w:tc>
          <w:tcPr>
            <w:tcW w:w="2082" w:type="dxa"/>
          </w:tcPr>
          <w:p w14:paraId="3F4C0BE6" w14:textId="6CF989FF" w:rsidR="00B757D5" w:rsidRDefault="001904E1" w:rsidP="00B757D5">
            <w:r>
              <w:t>11/1</w:t>
            </w:r>
            <w:r w:rsidR="008A5447">
              <w:t>4</w:t>
            </w:r>
            <w:r w:rsidR="00B757D5">
              <w:t xml:space="preserve"> to </w:t>
            </w:r>
            <w:r>
              <w:t>11/</w:t>
            </w:r>
            <w:r w:rsidR="008A5447">
              <w:t>19</w:t>
            </w:r>
          </w:p>
        </w:tc>
        <w:tc>
          <w:tcPr>
            <w:tcW w:w="3312" w:type="dxa"/>
          </w:tcPr>
          <w:p w14:paraId="637147C6" w14:textId="77777777" w:rsidR="00B757D5" w:rsidRDefault="00B757D5" w:rsidP="00B757D5">
            <w:r>
              <w:t>Text Chapter 10</w:t>
            </w:r>
          </w:p>
          <w:p w14:paraId="0BDB733D" w14:textId="77777777" w:rsidR="00B757D5" w:rsidRDefault="00B757D5" w:rsidP="00B757D5">
            <w:r>
              <w:t>Attribution.ppt</w:t>
            </w:r>
          </w:p>
          <w:p w14:paraId="7CE0ABBF" w14:textId="537972B5" w:rsidR="00B757D5" w:rsidRDefault="00B757D5" w:rsidP="00B757D5">
            <w:r>
              <w:t>Ross, Amabile, and Steinmetz (1977)</w:t>
            </w:r>
          </w:p>
        </w:tc>
        <w:tc>
          <w:tcPr>
            <w:tcW w:w="2082" w:type="dxa"/>
          </w:tcPr>
          <w:p w14:paraId="5229AE41" w14:textId="445711BE" w:rsidR="00B757D5" w:rsidRDefault="00B757D5" w:rsidP="00B757D5"/>
        </w:tc>
        <w:tc>
          <w:tcPr>
            <w:tcW w:w="1422" w:type="dxa"/>
          </w:tcPr>
          <w:p w14:paraId="240ED4CC" w14:textId="77777777" w:rsidR="00B757D5" w:rsidRDefault="00B757D5" w:rsidP="00B757D5">
            <w:r>
              <w:t>Lectures</w:t>
            </w:r>
          </w:p>
          <w:p w14:paraId="68066023" w14:textId="77777777" w:rsidR="00B757D5" w:rsidRDefault="00B757D5" w:rsidP="00B757D5"/>
        </w:tc>
      </w:tr>
      <w:tr w:rsidR="00B757D5" w14:paraId="2400A560" w14:textId="77777777" w:rsidTr="0081349F">
        <w:trPr>
          <w:trHeight w:val="864"/>
        </w:trPr>
        <w:tc>
          <w:tcPr>
            <w:tcW w:w="2592" w:type="dxa"/>
          </w:tcPr>
          <w:p w14:paraId="14BF0338" w14:textId="3CEF16DA" w:rsidR="00B757D5" w:rsidRPr="00D37EEE" w:rsidRDefault="00B757D5" w:rsidP="00B757D5">
            <w:pPr>
              <w:rPr>
                <w:b/>
                <w:bCs/>
              </w:rPr>
            </w:pPr>
            <w:r>
              <w:t>Competence and control</w:t>
            </w:r>
          </w:p>
        </w:tc>
        <w:tc>
          <w:tcPr>
            <w:tcW w:w="2082" w:type="dxa"/>
          </w:tcPr>
          <w:p w14:paraId="7EEB38A2" w14:textId="3495CB42" w:rsidR="00B757D5" w:rsidRDefault="001904E1" w:rsidP="00B757D5">
            <w:r>
              <w:t>11/</w:t>
            </w:r>
            <w:r w:rsidR="008A5447">
              <w:t>19</w:t>
            </w:r>
            <w:r w:rsidR="00B757D5">
              <w:t xml:space="preserve"> to </w:t>
            </w:r>
            <w:r>
              <w:t>11/2</w:t>
            </w:r>
            <w:r w:rsidR="008A5447">
              <w:t>1</w:t>
            </w:r>
          </w:p>
        </w:tc>
        <w:tc>
          <w:tcPr>
            <w:tcW w:w="3312" w:type="dxa"/>
          </w:tcPr>
          <w:p w14:paraId="00A0B1A2" w14:textId="77777777" w:rsidR="00B757D5" w:rsidRDefault="00B757D5" w:rsidP="00B757D5">
            <w:r>
              <w:t>Text Chapter 11</w:t>
            </w:r>
          </w:p>
          <w:p w14:paraId="2FCB5018" w14:textId="77777777" w:rsidR="00B757D5" w:rsidRDefault="00B757D5" w:rsidP="00B757D5">
            <w:r>
              <w:t>Competence and Control.ppt</w:t>
            </w:r>
          </w:p>
          <w:p w14:paraId="20E88F05" w14:textId="25CC840F" w:rsidR="00B757D5" w:rsidRDefault="00B757D5" w:rsidP="00B757D5">
            <w:r>
              <w:t>Sheldon et al. (2001)</w:t>
            </w:r>
          </w:p>
        </w:tc>
        <w:tc>
          <w:tcPr>
            <w:tcW w:w="2082" w:type="dxa"/>
          </w:tcPr>
          <w:p w14:paraId="14C38983" w14:textId="77777777" w:rsidR="00B757D5" w:rsidRDefault="00B757D5" w:rsidP="00B757D5"/>
        </w:tc>
        <w:tc>
          <w:tcPr>
            <w:tcW w:w="1422" w:type="dxa"/>
          </w:tcPr>
          <w:p w14:paraId="2C7F2023" w14:textId="1C604054" w:rsidR="00B757D5" w:rsidRDefault="00B757D5" w:rsidP="00B757D5">
            <w:r>
              <w:t>Lectures</w:t>
            </w:r>
          </w:p>
        </w:tc>
      </w:tr>
      <w:tr w:rsidR="00B757D5" w14:paraId="11191649" w14:textId="77777777" w:rsidTr="0081349F">
        <w:trPr>
          <w:trHeight w:val="720"/>
        </w:trPr>
        <w:tc>
          <w:tcPr>
            <w:tcW w:w="2592" w:type="dxa"/>
          </w:tcPr>
          <w:p w14:paraId="02765770" w14:textId="77777777" w:rsidR="00B757D5" w:rsidRDefault="00B757D5" w:rsidP="00B757D5">
            <w:r>
              <w:t>Emotions</w:t>
            </w:r>
          </w:p>
        </w:tc>
        <w:tc>
          <w:tcPr>
            <w:tcW w:w="2082" w:type="dxa"/>
          </w:tcPr>
          <w:p w14:paraId="110520E8" w14:textId="64F280BA" w:rsidR="00B757D5" w:rsidRPr="001904E1" w:rsidRDefault="008A5447" w:rsidP="00EA5220">
            <w:r>
              <w:t>11/26 to 12/3</w:t>
            </w:r>
          </w:p>
        </w:tc>
        <w:tc>
          <w:tcPr>
            <w:tcW w:w="3312" w:type="dxa"/>
          </w:tcPr>
          <w:p w14:paraId="0CCC2720" w14:textId="77777777" w:rsidR="00B757D5" w:rsidRDefault="00B757D5" w:rsidP="00B757D5">
            <w:r>
              <w:t>Text Chapter 12</w:t>
            </w:r>
          </w:p>
          <w:p w14:paraId="0F059BA5" w14:textId="77777777" w:rsidR="00B757D5" w:rsidRDefault="00B757D5" w:rsidP="00B757D5">
            <w:r>
              <w:t>Emotion.ppt</w:t>
            </w:r>
          </w:p>
          <w:p w14:paraId="079A2D1E" w14:textId="77777777" w:rsidR="00B757D5" w:rsidRDefault="00B757D5" w:rsidP="00B757D5">
            <w:r>
              <w:t>Izard (2011)</w:t>
            </w:r>
          </w:p>
          <w:p w14:paraId="6530B213" w14:textId="01E8580D" w:rsidR="00B757D5" w:rsidRDefault="001904E1" w:rsidP="00B757D5">
            <w:r>
              <w:t>Levine (2021), Chapter 3</w:t>
            </w:r>
          </w:p>
        </w:tc>
        <w:tc>
          <w:tcPr>
            <w:tcW w:w="2082" w:type="dxa"/>
          </w:tcPr>
          <w:p w14:paraId="182C7865" w14:textId="3AE70BB7" w:rsidR="00B757D5" w:rsidRDefault="00B757D5" w:rsidP="00B757D5"/>
        </w:tc>
        <w:tc>
          <w:tcPr>
            <w:tcW w:w="1422" w:type="dxa"/>
          </w:tcPr>
          <w:p w14:paraId="7D1366F8" w14:textId="77777777" w:rsidR="00B757D5" w:rsidRDefault="00B757D5" w:rsidP="00B757D5">
            <w:r>
              <w:t>Lectures</w:t>
            </w:r>
          </w:p>
          <w:p w14:paraId="6C6245B5" w14:textId="77777777" w:rsidR="00B757D5" w:rsidRDefault="00B757D5" w:rsidP="00B757D5"/>
        </w:tc>
      </w:tr>
      <w:tr w:rsidR="00B757D5" w14:paraId="57E51408" w14:textId="77777777" w:rsidTr="0081349F">
        <w:trPr>
          <w:trHeight w:val="1043"/>
        </w:trPr>
        <w:tc>
          <w:tcPr>
            <w:tcW w:w="2592" w:type="dxa"/>
          </w:tcPr>
          <w:p w14:paraId="0A78A6CB" w14:textId="12926059" w:rsidR="00B757D5" w:rsidRPr="00803807" w:rsidRDefault="00B757D5" w:rsidP="00B757D5">
            <w:pPr>
              <w:rPr>
                <w:b/>
                <w:bCs/>
              </w:rPr>
            </w:pPr>
            <w:r w:rsidRPr="00803807">
              <w:rPr>
                <w:b/>
                <w:bCs/>
              </w:rPr>
              <w:t>Review, test</w:t>
            </w:r>
          </w:p>
        </w:tc>
        <w:tc>
          <w:tcPr>
            <w:tcW w:w="2082" w:type="dxa"/>
          </w:tcPr>
          <w:p w14:paraId="336DEB95" w14:textId="77777777" w:rsidR="00B757D5" w:rsidRPr="001904E1" w:rsidRDefault="00B757D5" w:rsidP="00B757D5"/>
          <w:p w14:paraId="51A37D08" w14:textId="50C4110F" w:rsidR="00AA0093" w:rsidRPr="001904E1" w:rsidRDefault="00AA0093" w:rsidP="00B757D5"/>
        </w:tc>
        <w:tc>
          <w:tcPr>
            <w:tcW w:w="3312" w:type="dxa"/>
          </w:tcPr>
          <w:p w14:paraId="08007A18" w14:textId="77777777" w:rsidR="00B757D5" w:rsidRDefault="00B757D5" w:rsidP="00B757D5"/>
        </w:tc>
        <w:tc>
          <w:tcPr>
            <w:tcW w:w="2082" w:type="dxa"/>
          </w:tcPr>
          <w:p w14:paraId="0FC1269B" w14:textId="16C2F511" w:rsidR="00B757D5" w:rsidRDefault="00B757D5" w:rsidP="00B757D5">
            <w:pPr>
              <w:rPr>
                <w:b/>
                <w:bCs/>
              </w:rPr>
            </w:pPr>
            <w:r>
              <w:rPr>
                <w:b/>
                <w:bCs/>
              </w:rPr>
              <w:t>FINA</w:t>
            </w:r>
            <w:r w:rsidR="00F16940">
              <w:rPr>
                <w:b/>
                <w:bCs/>
              </w:rPr>
              <w:t>L, ONLY</w:t>
            </w:r>
            <w:r w:rsidRPr="00803807">
              <w:rPr>
                <w:b/>
                <w:bCs/>
              </w:rPr>
              <w:t xml:space="preserve"> ON CHAPTERS 10-1</w:t>
            </w:r>
            <w:r>
              <w:rPr>
                <w:b/>
                <w:bCs/>
              </w:rPr>
              <w:t>2,</w:t>
            </w:r>
            <w:r w:rsidR="00F16940">
              <w:rPr>
                <w:b/>
                <w:bCs/>
              </w:rPr>
              <w:t xml:space="preserve"> </w:t>
            </w:r>
            <w:r w:rsidR="00DF40EB">
              <w:rPr>
                <w:b/>
                <w:bCs/>
              </w:rPr>
              <w:t>TUESDAY DECEMBER 10, 9-10:30 AM</w:t>
            </w:r>
          </w:p>
          <w:p w14:paraId="05940080" w14:textId="1FC4458D" w:rsidR="00B757D5" w:rsidRDefault="00B757D5" w:rsidP="00B757D5"/>
        </w:tc>
        <w:tc>
          <w:tcPr>
            <w:tcW w:w="1422" w:type="dxa"/>
          </w:tcPr>
          <w:p w14:paraId="19E3EC18" w14:textId="77777777" w:rsidR="00B757D5" w:rsidRDefault="00B757D5" w:rsidP="00B757D5">
            <w:r>
              <w:t>Pre-test review</w:t>
            </w:r>
          </w:p>
        </w:tc>
      </w:tr>
    </w:tbl>
    <w:p w14:paraId="4072C7E5" w14:textId="77777777" w:rsidR="00CA2FEF" w:rsidRDefault="00CA2FEF" w:rsidP="006E7F0A">
      <w:pPr>
        <w:tabs>
          <w:tab w:val="left" w:pos="4380"/>
        </w:tabs>
      </w:pPr>
    </w:p>
    <w:p w14:paraId="3CED7420" w14:textId="2493F0E6" w:rsidR="00CA2FEF" w:rsidRPr="00F43CBA" w:rsidRDefault="00CA2FEF" w:rsidP="006E7F0A">
      <w:pPr>
        <w:keepNext/>
        <w:jc w:val="center"/>
        <w:rPr>
          <w:rFonts w:cs="Arial"/>
          <w:szCs w:val="21"/>
        </w:rPr>
      </w:pPr>
    </w:p>
    <w:p w14:paraId="7A552D87" w14:textId="3ED45A2A" w:rsidR="00DB5241" w:rsidRDefault="00D749A0" w:rsidP="006E7F0A">
      <w:pPr>
        <w:keepNext/>
        <w:jc w:val="center"/>
        <w:rPr>
          <w:rFonts w:cs="Arial"/>
          <w:szCs w:val="21"/>
        </w:rPr>
      </w:pPr>
      <w:r w:rsidRPr="00D749A0">
        <w:rPr>
          <w:rFonts w:cs="Arial"/>
          <w:szCs w:val="21"/>
        </w:rPr>
        <w:t xml:space="preserve">Census date: </w:t>
      </w:r>
      <w:r w:rsidR="00EA5220">
        <w:rPr>
          <w:rFonts w:cs="Arial"/>
          <w:szCs w:val="21"/>
        </w:rPr>
        <w:t>September 4</w:t>
      </w:r>
    </w:p>
    <w:p w14:paraId="04A883C0" w14:textId="69522228" w:rsidR="00CA2FEF" w:rsidRDefault="00DB5241" w:rsidP="006E7F0A">
      <w:pPr>
        <w:keepNext/>
        <w:jc w:val="center"/>
        <w:rPr>
          <w:rFonts w:cs="Arial"/>
          <w:szCs w:val="21"/>
        </w:rPr>
      </w:pPr>
      <w:r>
        <w:rPr>
          <w:rFonts w:cs="Arial"/>
          <w:szCs w:val="21"/>
        </w:rPr>
        <w:t>Las</w:t>
      </w:r>
      <w:r w:rsidR="00D749A0" w:rsidRPr="00D749A0">
        <w:rPr>
          <w:rFonts w:cs="Arial"/>
          <w:szCs w:val="21"/>
        </w:rPr>
        <w:t xml:space="preserve">t day to drop classes: </w:t>
      </w:r>
      <w:r w:rsidR="00EA5220">
        <w:rPr>
          <w:rFonts w:cs="Arial"/>
          <w:szCs w:val="21"/>
        </w:rPr>
        <w:t>October 25</w:t>
      </w:r>
      <w:r w:rsidR="00DD76FA">
        <w:rPr>
          <w:rFonts w:cs="Arial"/>
          <w:szCs w:val="21"/>
        </w:rPr>
        <w:t>, before 4 PM</w:t>
      </w:r>
    </w:p>
    <w:p w14:paraId="448EE795" w14:textId="77777777" w:rsidR="005970CD" w:rsidRPr="00D749A0" w:rsidRDefault="005970CD" w:rsidP="006E7F0A">
      <w:pPr>
        <w:keepNext/>
        <w:jc w:val="center"/>
        <w:rPr>
          <w:rFonts w:cs="Arial"/>
          <w:szCs w:val="21"/>
        </w:rPr>
      </w:pPr>
    </w:p>
    <w:p w14:paraId="53309720" w14:textId="77777777" w:rsidR="000D7CC4" w:rsidRPr="00D749A0" w:rsidRDefault="000D7CC4" w:rsidP="003611E2">
      <w:pPr>
        <w:pStyle w:val="Heading2"/>
      </w:pPr>
      <w:bookmarkStart w:id="0" w:name="_Hlk61425344"/>
      <w:r w:rsidRPr="00D749A0">
        <w:t>Institution Information</w:t>
      </w:r>
    </w:p>
    <w:p w14:paraId="0A228DF4" w14:textId="77777777" w:rsidR="0072651E" w:rsidRDefault="00766DC7" w:rsidP="00766DC7">
      <w:r w:rsidRPr="00423843">
        <w:rPr>
          <w:rFonts w:eastAsia="Times New Roman" w:cs="Arial"/>
          <w:szCs w:val="21"/>
          <w:lang w:eastAsia="en-US"/>
        </w:rPr>
        <w:t>UTA st</w:t>
      </w:r>
      <w:r>
        <w:rPr>
          <w:rFonts w:eastAsia="Times New Roman" w:cs="Arial"/>
          <w:szCs w:val="21"/>
          <w:lang w:eastAsia="en-US"/>
        </w:rPr>
        <w:t xml:space="preserve">udents are encouraged to review the below institutional policies and informational sections and reach out to the specific office with any questions. </w:t>
      </w:r>
      <w:r w:rsidR="17BD5C99">
        <w:t>To view</w:t>
      </w:r>
      <w:r>
        <w:t xml:space="preserve"> this</w:t>
      </w:r>
      <w:r w:rsidR="17BD5C99">
        <w:t xml:space="preserve"> institutional information, please </w:t>
      </w:r>
      <w:r>
        <w:t xml:space="preserve">visit the </w:t>
      </w:r>
      <w:hyperlink r:id="rId16" w:history="1">
        <w:r w:rsidRPr="00A62356">
          <w:rPr>
            <w:rStyle w:val="Hyperlink"/>
          </w:rPr>
          <w:t>Institutional Information</w:t>
        </w:r>
      </w:hyperlink>
      <w:r>
        <w:t xml:space="preserve"> page</w:t>
      </w:r>
      <w:r w:rsidR="0040110B">
        <w:t xml:space="preserve"> (</w:t>
      </w:r>
      <w:r w:rsidR="00B368ED" w:rsidRPr="00B368ED">
        <w:t>https://resources.uta.edu/provost/course-related-info/institutional-policies.php</w:t>
      </w:r>
      <w:r w:rsidR="0040110B">
        <w:t>)</w:t>
      </w:r>
      <w:r w:rsidR="00A62356">
        <w:t xml:space="preserve"> which includes the following policies</w:t>
      </w:r>
      <w:r w:rsidR="0021766B">
        <w:t xml:space="preserve"> among others:</w:t>
      </w:r>
    </w:p>
    <w:p w14:paraId="6AAC8F9F" w14:textId="77777777" w:rsidR="0072651E" w:rsidRDefault="17BD5C99" w:rsidP="0072651E">
      <w:pPr>
        <w:pStyle w:val="ListParagraph"/>
        <w:numPr>
          <w:ilvl w:val="0"/>
          <w:numId w:val="6"/>
        </w:numPr>
      </w:pPr>
      <w:r w:rsidRPr="00766DC7">
        <w:t>Drop Policy</w:t>
      </w:r>
    </w:p>
    <w:p w14:paraId="790EB9A0" w14:textId="77777777" w:rsidR="0072651E" w:rsidRDefault="17BD5C99" w:rsidP="0072651E">
      <w:pPr>
        <w:pStyle w:val="ListParagraph"/>
        <w:numPr>
          <w:ilvl w:val="0"/>
          <w:numId w:val="6"/>
        </w:numPr>
      </w:pPr>
      <w:r w:rsidRPr="00766DC7">
        <w:t>Disability Accommodations</w:t>
      </w:r>
    </w:p>
    <w:p w14:paraId="44F41A6C" w14:textId="77777777" w:rsidR="0072651E" w:rsidRDefault="17BD5C99" w:rsidP="0072651E">
      <w:pPr>
        <w:pStyle w:val="ListParagraph"/>
        <w:numPr>
          <w:ilvl w:val="0"/>
          <w:numId w:val="6"/>
        </w:numPr>
      </w:pPr>
      <w:r w:rsidRPr="00766DC7">
        <w:t>Title IX</w:t>
      </w:r>
      <w:r w:rsidR="00766DC7">
        <w:t xml:space="preserve"> Policy</w:t>
      </w:r>
    </w:p>
    <w:p w14:paraId="63A67F44" w14:textId="77777777" w:rsidR="0072651E" w:rsidRDefault="17BD5C99" w:rsidP="0072651E">
      <w:pPr>
        <w:pStyle w:val="ListParagraph"/>
        <w:numPr>
          <w:ilvl w:val="0"/>
          <w:numId w:val="6"/>
        </w:numPr>
      </w:pPr>
      <w:r w:rsidRPr="00766DC7">
        <w:t>Academic Integrity</w:t>
      </w:r>
    </w:p>
    <w:p w14:paraId="056D5256" w14:textId="77777777" w:rsidR="0072651E" w:rsidRDefault="17BD5C99" w:rsidP="0072651E">
      <w:pPr>
        <w:pStyle w:val="ListParagraph"/>
        <w:numPr>
          <w:ilvl w:val="0"/>
          <w:numId w:val="6"/>
        </w:numPr>
      </w:pPr>
      <w:r w:rsidRPr="00766DC7">
        <w:t>Student Feedback S</w:t>
      </w:r>
      <w:r w:rsidR="00766DC7">
        <w:t>urvey</w:t>
      </w:r>
    </w:p>
    <w:p w14:paraId="4DFC5FAB" w14:textId="77777777" w:rsidR="0072651E" w:rsidRDefault="17BD5C99" w:rsidP="0072651E">
      <w:pPr>
        <w:pStyle w:val="ListParagraph"/>
        <w:numPr>
          <w:ilvl w:val="0"/>
          <w:numId w:val="6"/>
        </w:numPr>
      </w:pPr>
      <w:r w:rsidRPr="00766DC7">
        <w:t>Final Exam Schedule</w:t>
      </w:r>
    </w:p>
    <w:p w14:paraId="4D4EFA1F" w14:textId="77777777" w:rsidR="00CA1759" w:rsidRDefault="00CA1759" w:rsidP="00CA1759"/>
    <w:p w14:paraId="65EF0653" w14:textId="6E74079B" w:rsidR="0072651E" w:rsidRDefault="0072651E" w:rsidP="00CA1759">
      <w:pPr>
        <w:rPr>
          <w:b/>
          <w:bCs/>
          <w:u w:val="single"/>
        </w:rPr>
      </w:pPr>
      <w:r w:rsidRPr="00CA1759">
        <w:rPr>
          <w:b/>
          <w:bCs/>
          <w:u w:val="single"/>
        </w:rPr>
        <w:t>Additional Information</w:t>
      </w:r>
    </w:p>
    <w:p w14:paraId="6A6A573B" w14:textId="306BA601" w:rsidR="008B27F1" w:rsidRPr="00923DDC" w:rsidRDefault="00A0628B" w:rsidP="006734D3">
      <w:pPr>
        <w:pStyle w:val="Heading3"/>
        <w:jc w:val="both"/>
      </w:pPr>
      <w:r>
        <w:t>Student Success Program</w:t>
      </w:r>
      <w:r w:rsidR="00381BBE">
        <w:t>s</w:t>
      </w:r>
    </w:p>
    <w:p w14:paraId="0CA157F7" w14:textId="548D7E37" w:rsidR="008B27F1" w:rsidRDefault="00A0628B" w:rsidP="006734D3">
      <w:pPr>
        <w:jc w:val="both"/>
        <w:rPr>
          <w:rFonts w:cs="Arial"/>
        </w:rPr>
      </w:pPr>
      <w:r w:rsidRPr="00A0628B">
        <w:rPr>
          <w:rFonts w:cs="Arial"/>
        </w:rPr>
        <w:t>UT Arlington provides a variety of resources and programs designed to help students develop academic skills, deal with personal situations, and better understand concepts and information related to their courses.</w:t>
      </w:r>
      <w:r>
        <w:rPr>
          <w:rFonts w:cs="Arial"/>
        </w:rPr>
        <w:t xml:space="preserve"> </w:t>
      </w:r>
      <w:r w:rsidR="17BD5C99" w:rsidRPr="17BD5C99">
        <w:rPr>
          <w:rFonts w:cs="Arial"/>
        </w:rPr>
        <w:t>Resources include</w:t>
      </w:r>
      <w:r w:rsidR="00C317F4">
        <w:t xml:space="preserve"> </w:t>
      </w:r>
      <w:hyperlink r:id="rId17" w:history="1">
        <w:r w:rsidR="00C317F4" w:rsidRPr="00C317F4">
          <w:rPr>
            <w:rStyle w:val="Hyperlink"/>
          </w:rPr>
          <w:t>tutoring by appointment</w:t>
        </w:r>
      </w:hyperlink>
      <w:r w:rsidR="17BD5C99" w:rsidRPr="17BD5C99">
        <w:rPr>
          <w:rFonts w:cs="Arial"/>
        </w:rPr>
        <w:t xml:space="preserve">, </w:t>
      </w:r>
      <w:hyperlink r:id="rId18" w:history="1">
        <w:r w:rsidR="17BD5C99" w:rsidRPr="00C317F4">
          <w:rPr>
            <w:rStyle w:val="Hyperlink"/>
            <w:rFonts w:cs="Arial"/>
          </w:rPr>
          <w:t>drop-in tutoring</w:t>
        </w:r>
      </w:hyperlink>
      <w:r w:rsidR="17BD5C99" w:rsidRPr="17BD5C99">
        <w:rPr>
          <w:rFonts w:cs="Arial"/>
        </w:rPr>
        <w:t xml:space="preserve">, </w:t>
      </w:r>
      <w:hyperlink r:id="rId19" w:history="1">
        <w:r w:rsidR="009464B6" w:rsidRPr="009464B6">
          <w:rPr>
            <w:rStyle w:val="Hyperlink"/>
            <w:rFonts w:cs="Arial"/>
          </w:rPr>
          <w:t>etutoring</w:t>
        </w:r>
      </w:hyperlink>
      <w:r w:rsidR="009464B6" w:rsidRPr="009464B6">
        <w:rPr>
          <w:rFonts w:cs="Arial"/>
        </w:rPr>
        <w:t xml:space="preserve">, </w:t>
      </w:r>
      <w:hyperlink r:id="rId20" w:history="1">
        <w:r w:rsidR="009464B6" w:rsidRPr="009464B6">
          <w:rPr>
            <w:rStyle w:val="Hyperlink"/>
            <w:rFonts w:cs="Arial"/>
          </w:rPr>
          <w:t>supplemental instruction</w:t>
        </w:r>
      </w:hyperlink>
      <w:r w:rsidR="009464B6" w:rsidRPr="009464B6">
        <w:rPr>
          <w:rFonts w:cs="Arial"/>
        </w:rPr>
        <w:t xml:space="preserve">, </w:t>
      </w:r>
      <w:hyperlink r:id="rId21" w:history="1">
        <w:r w:rsidR="009464B6" w:rsidRPr="009464B6">
          <w:rPr>
            <w:rStyle w:val="Hyperlink"/>
            <w:rFonts w:cs="Arial"/>
          </w:rPr>
          <w:t>mentoring</w:t>
        </w:r>
      </w:hyperlink>
      <w:r w:rsidR="009464B6" w:rsidRPr="009464B6">
        <w:rPr>
          <w:rFonts w:cs="Arial"/>
        </w:rPr>
        <w:t xml:space="preserve"> (time management, study skills, etc.), </w:t>
      </w:r>
      <w:hyperlink r:id="rId22" w:history="1">
        <w:r w:rsidR="009464B6" w:rsidRPr="009464B6">
          <w:rPr>
            <w:rStyle w:val="Hyperlink"/>
            <w:rFonts w:cs="Arial"/>
          </w:rPr>
          <w:t>success coaching</w:t>
        </w:r>
      </w:hyperlink>
      <w:r w:rsidR="009464B6" w:rsidRPr="009464B6">
        <w:rPr>
          <w:rFonts w:cs="Arial"/>
        </w:rPr>
        <w:t xml:space="preserve">, </w:t>
      </w:r>
      <w:hyperlink r:id="rId23" w:history="1">
        <w:r w:rsidR="009464B6" w:rsidRPr="009464B6">
          <w:rPr>
            <w:rStyle w:val="Hyperlink"/>
            <w:rFonts w:cs="Arial"/>
          </w:rPr>
          <w:t>TRIO Student Support Services</w:t>
        </w:r>
      </w:hyperlink>
      <w:r w:rsidR="009464B6">
        <w:rPr>
          <w:rFonts w:cs="Arial"/>
        </w:rPr>
        <w:t xml:space="preserve">, and </w:t>
      </w:r>
      <w:hyperlink r:id="rId24" w:history="1">
        <w:r w:rsidR="009464B6" w:rsidRPr="009464B6">
          <w:rPr>
            <w:rStyle w:val="Hyperlink"/>
            <w:rFonts w:cs="Arial"/>
          </w:rPr>
          <w:t>student success workshops</w:t>
        </w:r>
      </w:hyperlink>
      <w:r w:rsidR="17BD5C99" w:rsidRPr="17BD5C99">
        <w:rPr>
          <w:rFonts w:cs="Arial"/>
        </w:rPr>
        <w:t xml:space="preserve">. </w:t>
      </w:r>
      <w:r w:rsidR="009464B6" w:rsidRPr="009464B6">
        <w:rPr>
          <w:rFonts w:cs="Arial"/>
        </w:rPr>
        <w:t xml:space="preserve">For additional information, please email </w:t>
      </w:r>
      <w:hyperlink r:id="rId25">
        <w:r w:rsidR="17BD5C99" w:rsidRPr="17BD5C99">
          <w:rPr>
            <w:rStyle w:val="Hyperlink"/>
            <w:rFonts w:cs="Arial"/>
          </w:rPr>
          <w:t>resources@uta.edu</w:t>
        </w:r>
      </w:hyperlink>
      <w:r w:rsidR="009464B6">
        <w:rPr>
          <w:rFonts w:cs="Arial"/>
        </w:rPr>
        <w:t xml:space="preserve">, </w:t>
      </w:r>
      <w:r w:rsidR="009464B6" w:rsidRPr="009464B6">
        <w:rPr>
          <w:rFonts w:cs="Arial"/>
        </w:rPr>
        <w:t xml:space="preserve">or view the </w:t>
      </w:r>
      <w:hyperlink r:id="rId26" w:history="1">
        <w:r w:rsidR="009464B6" w:rsidRPr="009464B6">
          <w:rPr>
            <w:rStyle w:val="Hyperlink"/>
            <w:rFonts w:cs="Arial"/>
          </w:rPr>
          <w:t>Maverick Resources</w:t>
        </w:r>
      </w:hyperlink>
      <w:r w:rsidR="009464B6" w:rsidRPr="009464B6">
        <w:rPr>
          <w:rFonts w:cs="Arial"/>
        </w:rPr>
        <w:t xml:space="preserve"> website.</w:t>
      </w:r>
    </w:p>
    <w:p w14:paraId="24B856EE" w14:textId="77777777" w:rsidR="009464B6" w:rsidRPr="00923DDC" w:rsidRDefault="009464B6" w:rsidP="006734D3">
      <w:pPr>
        <w:jc w:val="both"/>
      </w:pPr>
    </w:p>
    <w:p w14:paraId="4EEBA4C7" w14:textId="77777777" w:rsidR="00E45F87" w:rsidRPr="002C30F3" w:rsidRDefault="17BD5C99" w:rsidP="006734D3">
      <w:pPr>
        <w:jc w:val="both"/>
        <w:rPr>
          <w:rFonts w:asciiTheme="minorBidi" w:hAnsiTheme="minorBidi" w:cstheme="minorBidi"/>
        </w:rPr>
      </w:pPr>
      <w:r w:rsidRPr="002C30F3">
        <w:rPr>
          <w:rFonts w:cs="Arial"/>
          <w:b/>
          <w:bCs/>
        </w:rPr>
        <w:t xml:space="preserve">The </w:t>
      </w:r>
      <w:hyperlink r:id="rId27">
        <w:r w:rsidRPr="002C30F3">
          <w:rPr>
            <w:rStyle w:val="Hyperlink"/>
            <w:rFonts w:cs="Arial"/>
            <w:b/>
            <w:bCs/>
            <w:color w:val="auto"/>
          </w:rPr>
          <w:t>IDEAS Center</w:t>
        </w:r>
      </w:hyperlink>
      <w:r w:rsidRPr="002C30F3">
        <w:rPr>
          <w:rFonts w:cs="Arial"/>
        </w:rPr>
        <w:t xml:space="preserve"> (https://www.uta.edu/ideas/)</w:t>
      </w:r>
      <w:r w:rsidRPr="002C30F3">
        <w:rPr>
          <w:rFonts w:cs="Arial"/>
          <w:b/>
          <w:bCs/>
        </w:rPr>
        <w:t xml:space="preserve"> (</w:t>
      </w:r>
      <w:r w:rsidRPr="002C30F3">
        <w:rPr>
          <w:rFonts w:cs="Arial"/>
        </w:rPr>
        <w:t>2</w:t>
      </w:r>
      <w:r w:rsidRPr="002C30F3">
        <w:rPr>
          <w:rFonts w:cs="Arial"/>
          <w:vertAlign w:val="superscript"/>
        </w:rPr>
        <w:t>nd</w:t>
      </w:r>
      <w:r w:rsidRPr="002C30F3">
        <w:rPr>
          <w:rFonts w:cs="Arial"/>
        </w:rPr>
        <w:t xml:space="preserve"> Floor of Central Library) offers </w:t>
      </w:r>
      <w:r w:rsidRPr="002C30F3">
        <w:rPr>
          <w:rFonts w:cs="Arial"/>
          <w:b/>
          <w:bCs/>
        </w:rPr>
        <w:t>FREE</w:t>
      </w:r>
      <w:r w:rsidRPr="002C30F3">
        <w:rPr>
          <w:rFonts w:cs="Arial"/>
        </w:rPr>
        <w:t xml:space="preserve"> </w:t>
      </w:r>
      <w:hyperlink r:id="rId28">
        <w:r w:rsidRPr="002C30F3">
          <w:rPr>
            <w:rStyle w:val="Hyperlink"/>
            <w:rFonts w:cs="Arial"/>
            <w:color w:val="auto"/>
          </w:rPr>
          <w:t>tutoring</w:t>
        </w:r>
      </w:hyperlink>
      <w:r w:rsidRPr="002C30F3">
        <w:rPr>
          <w:rFonts w:cs="Arial"/>
        </w:rPr>
        <w:t xml:space="preserve"> and </w:t>
      </w:r>
      <w:hyperlink r:id="rId29">
        <w:r w:rsidRPr="002C30F3">
          <w:rPr>
            <w:rStyle w:val="Hyperlink"/>
            <w:rFonts w:cs="Arial"/>
            <w:color w:val="auto"/>
          </w:rPr>
          <w:t>mentoring</w:t>
        </w:r>
      </w:hyperlink>
      <w:r w:rsidRPr="002C30F3">
        <w:rPr>
          <w:rFonts w:cs="Arial"/>
        </w:rPr>
        <w:t xml:space="preserve"> to all students with a focus on transfer students, sophomores, veterans and others undergoing a transition to UT Arlington. Students can drop in or check the schedule of available peer tutors at www.uta.edu/IDEAS, or call (817) 272-6593.</w:t>
      </w:r>
    </w:p>
    <w:p w14:paraId="411D4899" w14:textId="24C91528" w:rsidR="008B27F1" w:rsidRPr="002C30F3" w:rsidRDefault="008B27F1" w:rsidP="006734D3">
      <w:pPr>
        <w:pStyle w:val="Heading3"/>
        <w:jc w:val="both"/>
      </w:pPr>
      <w:r w:rsidRPr="002C30F3">
        <w:t>The E</w:t>
      </w:r>
      <w:r w:rsidR="0005773E" w:rsidRPr="002C30F3">
        <w:t>nglish Writing Center (411</w:t>
      </w:r>
      <w:r w:rsidR="00CA2FEF">
        <w:t xml:space="preserve"> </w:t>
      </w:r>
      <w:r w:rsidR="0005773E" w:rsidRPr="002C30F3">
        <w:t>LIBR)</w:t>
      </w:r>
    </w:p>
    <w:p w14:paraId="1B76FB6A" w14:textId="1924CF29" w:rsidR="008B27F1" w:rsidRPr="002C30F3" w:rsidRDefault="008B27F1" w:rsidP="006734D3">
      <w:pPr>
        <w:spacing w:after="100" w:afterAutospacing="1"/>
        <w:jc w:val="both"/>
        <w:rPr>
          <w:rFonts w:cs="Arial"/>
        </w:rPr>
      </w:pPr>
      <w:r w:rsidRPr="002C30F3">
        <w:rPr>
          <w:rFonts w:cs="Arial"/>
          <w:szCs w:val="21"/>
        </w:rPr>
        <w:t xml:space="preserve">The Writing Center offers </w:t>
      </w:r>
      <w:r w:rsidRPr="002C30F3">
        <w:rPr>
          <w:rFonts w:cs="Arial"/>
          <w:b/>
          <w:szCs w:val="21"/>
        </w:rPr>
        <w:t>FREE</w:t>
      </w:r>
      <w:r w:rsidRPr="002C30F3">
        <w:rPr>
          <w:rFonts w:cs="Arial"/>
          <w:szCs w:val="21"/>
        </w:rPr>
        <w:t xml:space="preserve"> tutoring in 15-, 30-, 45-, and 60-minute face-to-face and online sessions to all UTA students on any phase of their UTA coursework. Register and make appointments online at</w:t>
      </w:r>
      <w:r w:rsidR="003E2A17" w:rsidRPr="002C30F3">
        <w:rPr>
          <w:rFonts w:cs="Arial"/>
          <w:szCs w:val="21"/>
        </w:rPr>
        <w:t xml:space="preserve"> the </w:t>
      </w:r>
      <w:hyperlink r:id="rId30" w:history="1">
        <w:r w:rsidR="003E2A17" w:rsidRPr="002C30F3">
          <w:rPr>
            <w:rStyle w:val="Hyperlink"/>
            <w:rFonts w:cs="Arial"/>
            <w:color w:val="auto"/>
            <w:szCs w:val="21"/>
          </w:rPr>
          <w:t>Writing Center</w:t>
        </w:r>
      </w:hyperlink>
      <w:r w:rsidR="003E2A17" w:rsidRPr="002C30F3">
        <w:rPr>
          <w:rFonts w:cs="Arial"/>
          <w:szCs w:val="21"/>
        </w:rPr>
        <w:t xml:space="preserve"> (</w:t>
      </w:r>
      <w:r w:rsidRPr="002C30F3">
        <w:rPr>
          <w:rFonts w:cs="Arial"/>
        </w:rPr>
        <w:t>https://uta.mywconline.com</w:t>
      </w:r>
      <w:r w:rsidR="003E2A17" w:rsidRPr="002C30F3">
        <w:rPr>
          <w:rFonts w:cs="Arial"/>
        </w:rPr>
        <w:t>)</w:t>
      </w:r>
      <w:r w:rsidRPr="002C30F3">
        <w:rPr>
          <w:rFonts w:cs="Arial"/>
          <w:szCs w:val="21"/>
        </w:rPr>
        <w:t xml:space="preserve">. Classroom visits, workshops, and specialized services for graduate students and faculty </w:t>
      </w:r>
      <w:r w:rsidRPr="002C30F3">
        <w:rPr>
          <w:rFonts w:cs="Arial"/>
          <w:szCs w:val="21"/>
        </w:rPr>
        <w:lastRenderedPageBreak/>
        <w:t xml:space="preserve">are also available. Please see </w:t>
      </w:r>
      <w:hyperlink r:id="rId31" w:history="1">
        <w:r w:rsidR="003E2A17" w:rsidRPr="002C30F3">
          <w:rPr>
            <w:rStyle w:val="Hyperlink"/>
            <w:rFonts w:cs="Arial"/>
            <w:color w:val="auto"/>
            <w:szCs w:val="21"/>
          </w:rPr>
          <w:t>Writing Center: OWL</w:t>
        </w:r>
      </w:hyperlink>
      <w:r w:rsidRPr="002C30F3">
        <w:rPr>
          <w:rFonts w:cs="Arial"/>
          <w:szCs w:val="21"/>
        </w:rPr>
        <w:t xml:space="preserve"> for detailed information on all our programs and services.</w:t>
      </w:r>
    </w:p>
    <w:p w14:paraId="3E97BF37" w14:textId="77777777" w:rsidR="008B27F1" w:rsidRPr="002C30F3" w:rsidRDefault="17BD5C99" w:rsidP="006734D3">
      <w:pPr>
        <w:spacing w:before="100" w:beforeAutospacing="1" w:after="100" w:afterAutospacing="1"/>
        <w:jc w:val="both"/>
        <w:rPr>
          <w:rFonts w:cs="Arial"/>
        </w:rPr>
      </w:pPr>
      <w:r w:rsidRPr="002C30F3">
        <w:rPr>
          <w:rFonts w:cs="Arial"/>
        </w:rPr>
        <w:t>The Library’s 2</w:t>
      </w:r>
      <w:r w:rsidRPr="002C30F3">
        <w:rPr>
          <w:rFonts w:cs="Arial"/>
          <w:vertAlign w:val="superscript"/>
        </w:rPr>
        <w:t>nd</w:t>
      </w:r>
      <w:r w:rsidRPr="002C30F3">
        <w:rPr>
          <w:rFonts w:cs="Arial"/>
        </w:rPr>
        <w:t xml:space="preserve"> floor </w:t>
      </w:r>
      <w:hyperlink r:id="rId32">
        <w:r w:rsidRPr="002C30F3">
          <w:rPr>
            <w:rStyle w:val="Hyperlink"/>
            <w:rFonts w:cs="Arial"/>
            <w:color w:val="auto"/>
          </w:rPr>
          <w:t>Academic Plaza</w:t>
        </w:r>
      </w:hyperlink>
      <w:r w:rsidRPr="002C30F3">
        <w:rPr>
          <w:rFonts w:cs="Arial"/>
        </w:rPr>
        <w:t xml:space="preserve"> (http://library.uta.edu/academic-plaza) offers students a central hub of support services, including IDEAS Center, University Advising Services, Transfer UTA and various college/school advising hours. Services are available during the </w:t>
      </w:r>
      <w:hyperlink r:id="rId33">
        <w:r w:rsidRPr="002C30F3">
          <w:rPr>
            <w:rStyle w:val="Hyperlink"/>
            <w:rFonts w:cs="Arial"/>
            <w:color w:val="auto"/>
          </w:rPr>
          <w:t>library’s hours</w:t>
        </w:r>
      </w:hyperlink>
      <w:r w:rsidRPr="002C30F3">
        <w:rPr>
          <w:rFonts w:cs="Arial"/>
        </w:rPr>
        <w:t xml:space="preserve"> of operation.</w:t>
      </w:r>
    </w:p>
    <w:p w14:paraId="5E8F732D" w14:textId="75865FF9" w:rsidR="0072651E" w:rsidRPr="007A4167" w:rsidRDefault="0005773E" w:rsidP="006734D3">
      <w:pPr>
        <w:pStyle w:val="Heading3"/>
        <w:jc w:val="both"/>
      </w:pPr>
      <w:r w:rsidRPr="007A4167">
        <w:t>Librarian to Contact</w:t>
      </w:r>
    </w:p>
    <w:p w14:paraId="40426927" w14:textId="5EE66ACC" w:rsidR="008B27F1" w:rsidRPr="00755B2A" w:rsidRDefault="00766DC7" w:rsidP="006734D3">
      <w:pPr>
        <w:tabs>
          <w:tab w:val="left" w:leader="dot" w:pos="3600"/>
        </w:tabs>
        <w:spacing w:after="160"/>
        <w:jc w:val="both"/>
        <w:rPr>
          <w:rFonts w:cs="Arial"/>
          <w:szCs w:val="21"/>
        </w:rPr>
      </w:pPr>
      <w:r w:rsidRPr="002C30F3">
        <w:rPr>
          <w:rFonts w:cs="Arial"/>
          <w:szCs w:val="21"/>
        </w:rPr>
        <w:t xml:space="preserve">Each academic unit has access to </w:t>
      </w:r>
      <w:hyperlink r:id="rId34" w:history="1">
        <w:r w:rsidRPr="002C30F3">
          <w:rPr>
            <w:rStyle w:val="Hyperlink"/>
            <w:rFonts w:cs="Arial"/>
            <w:color w:val="auto"/>
            <w:szCs w:val="21"/>
          </w:rPr>
          <w:t>Librarians by Subject</w:t>
        </w:r>
      </w:hyperlink>
      <w:r w:rsidR="002C30F3">
        <w:rPr>
          <w:rStyle w:val="Hyperlink"/>
          <w:rFonts w:cs="Arial"/>
          <w:color w:val="auto"/>
          <w:szCs w:val="21"/>
        </w:rPr>
        <w:t xml:space="preserve"> </w:t>
      </w:r>
      <w:r w:rsidR="00481204" w:rsidRPr="00481204">
        <w:rPr>
          <w:rStyle w:val="Hyperlink"/>
          <w:rFonts w:cs="Arial"/>
          <w:color w:val="auto"/>
          <w:szCs w:val="21"/>
          <w:u w:val="none"/>
        </w:rPr>
        <w:t xml:space="preserve">(see link below) </w:t>
      </w:r>
      <w:r w:rsidR="002C30F3">
        <w:rPr>
          <w:rFonts w:cs="Arial"/>
          <w:szCs w:val="21"/>
        </w:rPr>
        <w:t>t</w:t>
      </w:r>
      <w:r w:rsidRPr="002C30F3">
        <w:rPr>
          <w:rFonts w:cs="Arial"/>
          <w:szCs w:val="21"/>
        </w:rPr>
        <w:t>hat can assist students with research projects, tutorials on plagiarism and citation references as well as support with databases and course reserves</w:t>
      </w:r>
      <w:r w:rsidR="00755B2A">
        <w:rPr>
          <w:rFonts w:cs="Arial"/>
          <w:szCs w:val="21"/>
        </w:rPr>
        <w:t>.</w:t>
      </w:r>
    </w:p>
    <w:p w14:paraId="4EC8D4E9" w14:textId="77777777" w:rsidR="003611E2" w:rsidRPr="00F93957" w:rsidRDefault="003611E2" w:rsidP="006734D3">
      <w:pPr>
        <w:pStyle w:val="Heading2"/>
        <w:jc w:val="both"/>
        <w:rPr>
          <w:sz w:val="28"/>
          <w:szCs w:val="28"/>
        </w:rPr>
      </w:pPr>
      <w:r w:rsidRPr="00F93957">
        <w:rPr>
          <w:sz w:val="28"/>
          <w:szCs w:val="28"/>
        </w:rPr>
        <w:t>Emergency Phone Numbers</w:t>
      </w:r>
    </w:p>
    <w:p w14:paraId="099CBD06" w14:textId="739F6BB6" w:rsidR="00425D01" w:rsidRPr="00F93957" w:rsidRDefault="17BD5C99" w:rsidP="006734D3">
      <w:pPr>
        <w:jc w:val="both"/>
        <w:rPr>
          <w:rFonts w:cs="Arial"/>
        </w:rPr>
      </w:pPr>
      <w:r w:rsidRPr="00F93957">
        <w:rPr>
          <w:rFonts w:cs="Arial"/>
        </w:rPr>
        <w:t xml:space="preserve">In case of an on-campus emergency, call the UT Arlington Police Department at </w:t>
      </w:r>
      <w:r w:rsidRPr="00F93957">
        <w:rPr>
          <w:rFonts w:cs="Arial"/>
          <w:b/>
          <w:bCs/>
        </w:rPr>
        <w:t>817-272-3003</w:t>
      </w:r>
      <w:r w:rsidRPr="00F93957">
        <w:rPr>
          <w:rFonts w:cs="Arial"/>
        </w:rPr>
        <w:t xml:space="preserve"> (non-campus phone), </w:t>
      </w:r>
      <w:r w:rsidRPr="00F93957">
        <w:rPr>
          <w:rFonts w:cs="Arial"/>
          <w:b/>
          <w:bCs/>
        </w:rPr>
        <w:t>2-3003</w:t>
      </w:r>
      <w:r w:rsidRPr="00F93957">
        <w:rPr>
          <w:rFonts w:cs="Arial"/>
        </w:rPr>
        <w:t xml:space="preserve"> (campus phone). You may also dial 911. </w:t>
      </w:r>
      <w:r w:rsidR="000C24E8" w:rsidRPr="00F93957">
        <w:rPr>
          <w:rFonts w:cs="Arial"/>
        </w:rPr>
        <w:t xml:space="preserve"> Their n</w:t>
      </w:r>
      <w:r w:rsidRPr="00F93957">
        <w:rPr>
          <w:rFonts w:cs="Arial"/>
        </w:rPr>
        <w:t>on-emergency number</w:t>
      </w:r>
      <w:r w:rsidR="000C24E8" w:rsidRPr="00F93957">
        <w:rPr>
          <w:rFonts w:cs="Arial"/>
        </w:rPr>
        <w:t xml:space="preserve"> is </w:t>
      </w:r>
      <w:r w:rsidRPr="00F93957">
        <w:rPr>
          <w:rFonts w:cs="Arial"/>
        </w:rPr>
        <w:t xml:space="preserve"> 817-272-3381</w:t>
      </w:r>
      <w:r w:rsidR="000C24E8" w:rsidRPr="00F93957">
        <w:rPr>
          <w:rFonts w:cs="Arial"/>
        </w:rPr>
        <w:t>.</w:t>
      </w:r>
    </w:p>
    <w:p w14:paraId="5D0C4281" w14:textId="77777777" w:rsidR="0018144B" w:rsidRPr="00F93957" w:rsidRDefault="0096267A" w:rsidP="006734D3">
      <w:pPr>
        <w:pStyle w:val="Heading2"/>
        <w:jc w:val="both"/>
        <w:rPr>
          <w:sz w:val="28"/>
          <w:szCs w:val="28"/>
        </w:rPr>
      </w:pPr>
      <w:r w:rsidRPr="00F93957">
        <w:rPr>
          <w:rStyle w:val="normalchar"/>
          <w:bCs/>
          <w:sz w:val="28"/>
          <w:szCs w:val="28"/>
        </w:rPr>
        <w:t>L</w:t>
      </w:r>
      <w:r w:rsidR="003611E2" w:rsidRPr="00F93957">
        <w:rPr>
          <w:rStyle w:val="normalchar"/>
          <w:bCs/>
          <w:sz w:val="28"/>
          <w:szCs w:val="28"/>
        </w:rPr>
        <w:t>ibrary</w:t>
      </w:r>
      <w:r w:rsidR="0072651E" w:rsidRPr="00F93957">
        <w:rPr>
          <w:rStyle w:val="normalchar"/>
          <w:bCs/>
          <w:sz w:val="28"/>
          <w:szCs w:val="28"/>
        </w:rPr>
        <w:t xml:space="preserve"> </w:t>
      </w:r>
      <w:r w:rsidR="0072651E" w:rsidRPr="00F93957">
        <w:rPr>
          <w:rStyle w:val="normalchar"/>
          <w:sz w:val="28"/>
          <w:szCs w:val="28"/>
        </w:rPr>
        <w:t>Information</w:t>
      </w:r>
    </w:p>
    <w:p w14:paraId="055D287B" w14:textId="77777777" w:rsidR="0018144B" w:rsidRPr="00F93957" w:rsidRDefault="004D0040" w:rsidP="006734D3">
      <w:pPr>
        <w:pStyle w:val="Heading3"/>
        <w:jc w:val="both"/>
        <w:rPr>
          <w:rFonts w:cs="Times New Roman"/>
          <w:szCs w:val="28"/>
        </w:rPr>
      </w:pPr>
      <w:r w:rsidRPr="00F93957">
        <w:rPr>
          <w:rStyle w:val="normalchar"/>
          <w:rFonts w:cs="Times New Roman"/>
          <w:szCs w:val="28"/>
        </w:rPr>
        <w:t>Research or General Library</w:t>
      </w:r>
      <w:r w:rsidR="0018144B" w:rsidRPr="00F93957">
        <w:rPr>
          <w:rStyle w:val="normalchar"/>
          <w:rFonts w:cs="Times New Roman"/>
          <w:szCs w:val="28"/>
        </w:rPr>
        <w:t xml:space="preserve"> Help</w:t>
      </w:r>
    </w:p>
    <w:p w14:paraId="61E6A31D" w14:textId="77777777" w:rsidR="0018256F" w:rsidRPr="00F93957" w:rsidRDefault="0018256F" w:rsidP="006734D3">
      <w:pPr>
        <w:jc w:val="both"/>
      </w:pPr>
      <w:r w:rsidRPr="00F93957">
        <w:t>Ask for Help</w:t>
      </w:r>
    </w:p>
    <w:p w14:paraId="680C84B9" w14:textId="6BDF9E1A" w:rsidR="0018144B" w:rsidRPr="00F93957" w:rsidRDefault="00000000" w:rsidP="006734D3">
      <w:pPr>
        <w:pStyle w:val="Normal1"/>
        <w:numPr>
          <w:ilvl w:val="0"/>
          <w:numId w:val="7"/>
        </w:numPr>
        <w:spacing w:before="0" w:beforeAutospacing="0" w:after="0" w:afterAutospacing="0"/>
        <w:jc w:val="both"/>
        <w:rPr>
          <w:sz w:val="28"/>
          <w:szCs w:val="28"/>
        </w:rPr>
      </w:pPr>
      <w:hyperlink r:id="rId35" w:history="1">
        <w:r w:rsidR="0018144B" w:rsidRPr="00F93957">
          <w:rPr>
            <w:rStyle w:val="Hyperlink"/>
            <w:sz w:val="28"/>
            <w:szCs w:val="28"/>
          </w:rPr>
          <w:t>Academic Plaza Consultation Services</w:t>
        </w:r>
      </w:hyperlink>
      <w:r w:rsidR="00EC3AB1" w:rsidRPr="00F93957">
        <w:rPr>
          <w:rStyle w:val="Hyperlink"/>
          <w:color w:val="auto"/>
          <w:sz w:val="28"/>
          <w:szCs w:val="28"/>
          <w:u w:val="none"/>
        </w:rPr>
        <w:t xml:space="preserve"> </w:t>
      </w:r>
      <w:r w:rsidR="003E2A17" w:rsidRPr="00F93957">
        <w:rPr>
          <w:rStyle w:val="normalchar"/>
          <w:sz w:val="28"/>
          <w:szCs w:val="28"/>
        </w:rPr>
        <w:t>(</w:t>
      </w:r>
      <w:r w:rsidR="0018144B" w:rsidRPr="00F93957">
        <w:rPr>
          <w:rStyle w:val="hyperlinkchar"/>
          <w:sz w:val="28"/>
          <w:szCs w:val="28"/>
        </w:rPr>
        <w:t>library.uta.edu/academic-plaza</w:t>
      </w:r>
      <w:r w:rsidR="003E2A17" w:rsidRPr="00F93957">
        <w:rPr>
          <w:rStyle w:val="hyperlinkchar"/>
          <w:sz w:val="28"/>
          <w:szCs w:val="28"/>
        </w:rPr>
        <w:t>)</w:t>
      </w:r>
    </w:p>
    <w:p w14:paraId="434C8A58" w14:textId="1D469F3A" w:rsidR="0018144B" w:rsidRPr="00F93957" w:rsidRDefault="00000000" w:rsidP="006734D3">
      <w:pPr>
        <w:pStyle w:val="Normal1"/>
        <w:numPr>
          <w:ilvl w:val="0"/>
          <w:numId w:val="7"/>
        </w:numPr>
        <w:spacing w:before="0" w:beforeAutospacing="0" w:after="0" w:afterAutospacing="0"/>
        <w:jc w:val="both"/>
        <w:rPr>
          <w:sz w:val="28"/>
          <w:szCs w:val="28"/>
        </w:rPr>
      </w:pPr>
      <w:hyperlink r:id="rId36" w:history="1">
        <w:r w:rsidR="0018144B" w:rsidRPr="00F93957">
          <w:rPr>
            <w:rStyle w:val="Hyperlink"/>
            <w:sz w:val="28"/>
            <w:szCs w:val="28"/>
          </w:rPr>
          <w:t>Ask Us</w:t>
        </w:r>
      </w:hyperlink>
      <w:r w:rsidR="00EC3AB1" w:rsidRPr="00F93957">
        <w:rPr>
          <w:rStyle w:val="Hyperlink"/>
          <w:sz w:val="28"/>
          <w:szCs w:val="28"/>
          <w:u w:val="none"/>
        </w:rPr>
        <w:t xml:space="preserve"> </w:t>
      </w:r>
      <w:r w:rsidR="003E2A17" w:rsidRPr="00F93957">
        <w:rPr>
          <w:rStyle w:val="normalchar"/>
          <w:sz w:val="28"/>
          <w:szCs w:val="28"/>
        </w:rPr>
        <w:t>(</w:t>
      </w:r>
      <w:hyperlink r:id="rId37" w:history="1">
        <w:r w:rsidR="0018144B" w:rsidRPr="00F93957">
          <w:rPr>
            <w:rStyle w:val="hyperlinkchar"/>
            <w:sz w:val="28"/>
            <w:szCs w:val="28"/>
          </w:rPr>
          <w:t>ask.uta.edu/</w:t>
        </w:r>
      </w:hyperlink>
      <w:r w:rsidR="003E2A17" w:rsidRPr="00F93957">
        <w:rPr>
          <w:sz w:val="28"/>
          <w:szCs w:val="28"/>
        </w:rPr>
        <w:t>)</w:t>
      </w:r>
    </w:p>
    <w:p w14:paraId="6A642357" w14:textId="77777777" w:rsidR="0018256F" w:rsidRPr="00F93957" w:rsidRDefault="00000000" w:rsidP="006734D3">
      <w:pPr>
        <w:pStyle w:val="Normal1"/>
        <w:numPr>
          <w:ilvl w:val="0"/>
          <w:numId w:val="7"/>
        </w:numPr>
        <w:spacing w:before="0" w:beforeAutospacing="0" w:after="0" w:afterAutospacing="0"/>
        <w:jc w:val="both"/>
        <w:rPr>
          <w:sz w:val="28"/>
          <w:szCs w:val="28"/>
        </w:rPr>
      </w:pPr>
      <w:hyperlink r:id="rId38" w:history="1">
        <w:r w:rsidR="0018256F" w:rsidRPr="00F93957">
          <w:rPr>
            <w:rStyle w:val="Hyperlink"/>
            <w:sz w:val="28"/>
            <w:szCs w:val="28"/>
          </w:rPr>
          <w:t>Research Coaches</w:t>
        </w:r>
      </w:hyperlink>
      <w:r w:rsidR="0018256F" w:rsidRPr="00F93957">
        <w:rPr>
          <w:rStyle w:val="hyperlinkchar"/>
          <w:color w:val="000000" w:themeColor="text1"/>
          <w:sz w:val="28"/>
          <w:szCs w:val="28"/>
        </w:rPr>
        <w:t xml:space="preserve"> (</w:t>
      </w:r>
      <w:r w:rsidR="0018256F" w:rsidRPr="00F93957">
        <w:rPr>
          <w:sz w:val="28"/>
          <w:szCs w:val="28"/>
        </w:rPr>
        <w:t>http://libguides.uta.edu/researchcoach)</w:t>
      </w:r>
    </w:p>
    <w:p w14:paraId="1EACA47D" w14:textId="77777777" w:rsidR="0018256F" w:rsidRPr="00F93957" w:rsidRDefault="0018256F" w:rsidP="006734D3">
      <w:pPr>
        <w:pStyle w:val="Normal1"/>
        <w:spacing w:before="0" w:beforeAutospacing="0" w:after="0" w:afterAutospacing="0"/>
        <w:jc w:val="both"/>
        <w:rPr>
          <w:sz w:val="28"/>
          <w:szCs w:val="28"/>
        </w:rPr>
      </w:pPr>
      <w:r w:rsidRPr="00F93957">
        <w:rPr>
          <w:sz w:val="28"/>
          <w:szCs w:val="28"/>
        </w:rPr>
        <w:t>Resources</w:t>
      </w:r>
    </w:p>
    <w:p w14:paraId="602F07C1" w14:textId="1DFEF422" w:rsidR="0018256F" w:rsidRPr="00F93957" w:rsidRDefault="00000000" w:rsidP="006734D3">
      <w:pPr>
        <w:pStyle w:val="Normal1"/>
        <w:numPr>
          <w:ilvl w:val="0"/>
          <w:numId w:val="7"/>
        </w:numPr>
        <w:spacing w:before="0" w:beforeAutospacing="0" w:after="0" w:afterAutospacing="0"/>
        <w:jc w:val="both"/>
        <w:rPr>
          <w:sz w:val="28"/>
          <w:szCs w:val="28"/>
        </w:rPr>
      </w:pPr>
      <w:hyperlink r:id="rId39" w:history="1">
        <w:r w:rsidR="0018256F" w:rsidRPr="00F93957">
          <w:rPr>
            <w:rStyle w:val="Hyperlink"/>
            <w:sz w:val="28"/>
            <w:szCs w:val="28"/>
          </w:rPr>
          <w:t>Library Tutorials</w:t>
        </w:r>
      </w:hyperlink>
      <w:r w:rsidR="00EC3AB1" w:rsidRPr="00F93957">
        <w:rPr>
          <w:rStyle w:val="Hyperlink"/>
          <w:sz w:val="28"/>
          <w:szCs w:val="28"/>
        </w:rPr>
        <w:t xml:space="preserve"> </w:t>
      </w:r>
      <w:r w:rsidR="0018256F" w:rsidRPr="00F93957">
        <w:rPr>
          <w:rStyle w:val="normalchar"/>
          <w:sz w:val="28"/>
          <w:szCs w:val="28"/>
        </w:rPr>
        <w:t>(</w:t>
      </w:r>
      <w:hyperlink r:id="rId40" w:history="1">
        <w:r w:rsidR="0018256F" w:rsidRPr="00F93957">
          <w:rPr>
            <w:rStyle w:val="hyperlinkchar"/>
            <w:sz w:val="28"/>
            <w:szCs w:val="28"/>
          </w:rPr>
          <w:t>library.uta.edu/how-to</w:t>
        </w:r>
      </w:hyperlink>
      <w:r w:rsidR="0018256F" w:rsidRPr="00F93957">
        <w:rPr>
          <w:sz w:val="28"/>
          <w:szCs w:val="28"/>
        </w:rPr>
        <w:t>)</w:t>
      </w:r>
    </w:p>
    <w:p w14:paraId="074967BC" w14:textId="5FF0F364" w:rsidR="0018144B" w:rsidRPr="00F93957" w:rsidRDefault="00000000" w:rsidP="006734D3">
      <w:pPr>
        <w:pStyle w:val="Normal1"/>
        <w:numPr>
          <w:ilvl w:val="0"/>
          <w:numId w:val="7"/>
        </w:numPr>
        <w:spacing w:before="0" w:beforeAutospacing="0" w:after="0" w:afterAutospacing="0"/>
        <w:jc w:val="both"/>
        <w:rPr>
          <w:sz w:val="28"/>
          <w:szCs w:val="28"/>
        </w:rPr>
      </w:pPr>
      <w:hyperlink r:id="rId41" w:history="1">
        <w:r w:rsidR="0018144B" w:rsidRPr="00F93957">
          <w:rPr>
            <w:rStyle w:val="Hyperlink"/>
            <w:sz w:val="28"/>
            <w:szCs w:val="28"/>
          </w:rPr>
          <w:t>Subject and Course Research Guides</w:t>
        </w:r>
      </w:hyperlink>
      <w:r w:rsidR="00EC3AB1" w:rsidRPr="00F93957">
        <w:rPr>
          <w:rStyle w:val="Hyperlink"/>
          <w:sz w:val="28"/>
          <w:szCs w:val="28"/>
        </w:rPr>
        <w:t xml:space="preserve"> </w:t>
      </w:r>
      <w:r w:rsidR="003E2A17" w:rsidRPr="00F93957">
        <w:rPr>
          <w:rStyle w:val="normalchar"/>
          <w:sz w:val="28"/>
          <w:szCs w:val="28"/>
        </w:rPr>
        <w:t>(</w:t>
      </w:r>
      <w:hyperlink r:id="rId42" w:history="1">
        <w:r w:rsidR="0018144B" w:rsidRPr="00F93957">
          <w:rPr>
            <w:rStyle w:val="hyperlinkchar"/>
            <w:sz w:val="28"/>
            <w:szCs w:val="28"/>
          </w:rPr>
          <w:t>libguides.uta.edu</w:t>
        </w:r>
      </w:hyperlink>
      <w:r w:rsidR="003E2A17" w:rsidRPr="00F93957">
        <w:rPr>
          <w:sz w:val="28"/>
          <w:szCs w:val="28"/>
        </w:rPr>
        <w:t>)</w:t>
      </w:r>
    </w:p>
    <w:p w14:paraId="4CD2FF37" w14:textId="1DB467D3" w:rsidR="0018144B" w:rsidRPr="00F93957" w:rsidRDefault="00000000" w:rsidP="006734D3">
      <w:pPr>
        <w:pStyle w:val="Normal1"/>
        <w:numPr>
          <w:ilvl w:val="0"/>
          <w:numId w:val="8"/>
        </w:numPr>
        <w:spacing w:before="0" w:beforeAutospacing="0" w:after="0" w:afterAutospacing="0"/>
        <w:jc w:val="both"/>
        <w:rPr>
          <w:sz w:val="28"/>
          <w:szCs w:val="28"/>
        </w:rPr>
      </w:pPr>
      <w:hyperlink r:id="rId43" w:history="1">
        <w:r w:rsidR="0018144B" w:rsidRPr="00F93957">
          <w:rPr>
            <w:rStyle w:val="Hyperlink"/>
            <w:sz w:val="28"/>
            <w:szCs w:val="28"/>
          </w:rPr>
          <w:t>A to Z List of Library Databases</w:t>
        </w:r>
      </w:hyperlink>
      <w:r w:rsidR="00EC3AB1" w:rsidRPr="00F93957">
        <w:rPr>
          <w:rStyle w:val="normalchar"/>
          <w:sz w:val="28"/>
          <w:szCs w:val="28"/>
        </w:rPr>
        <w:t xml:space="preserve"> </w:t>
      </w:r>
      <w:r w:rsidR="003E2A17" w:rsidRPr="00F93957">
        <w:rPr>
          <w:rStyle w:val="normalchar"/>
          <w:sz w:val="28"/>
          <w:szCs w:val="28"/>
        </w:rPr>
        <w:t>(</w:t>
      </w:r>
      <w:r w:rsidR="0018144B" w:rsidRPr="00F93957">
        <w:rPr>
          <w:rStyle w:val="hyperlinkchar"/>
          <w:sz w:val="28"/>
          <w:szCs w:val="28"/>
        </w:rPr>
        <w:t>libguides.uta.edu/</w:t>
      </w:r>
      <w:proofErr w:type="spellStart"/>
      <w:r w:rsidR="0018144B" w:rsidRPr="00F93957">
        <w:rPr>
          <w:rStyle w:val="hyperlinkchar"/>
          <w:sz w:val="28"/>
          <w:szCs w:val="28"/>
        </w:rPr>
        <w:t>az.php</w:t>
      </w:r>
      <w:proofErr w:type="spellEnd"/>
      <w:r w:rsidR="003E2A17" w:rsidRPr="00F93957">
        <w:rPr>
          <w:rStyle w:val="hyperlinkchar"/>
          <w:sz w:val="28"/>
          <w:szCs w:val="28"/>
        </w:rPr>
        <w:t>)</w:t>
      </w:r>
    </w:p>
    <w:p w14:paraId="5595AE01" w14:textId="7E167492" w:rsidR="0018144B" w:rsidRPr="00F93957" w:rsidRDefault="00000000" w:rsidP="006734D3">
      <w:pPr>
        <w:pStyle w:val="Normal1"/>
        <w:numPr>
          <w:ilvl w:val="0"/>
          <w:numId w:val="8"/>
        </w:numPr>
        <w:spacing w:before="0" w:beforeAutospacing="0" w:after="0" w:afterAutospacing="0"/>
        <w:jc w:val="both"/>
        <w:rPr>
          <w:sz w:val="28"/>
          <w:szCs w:val="28"/>
        </w:rPr>
      </w:pPr>
      <w:hyperlink r:id="rId44" w:anchor="!/course_reserves" w:history="1">
        <w:r w:rsidR="0018144B" w:rsidRPr="00F93957">
          <w:rPr>
            <w:rStyle w:val="Hyperlink"/>
            <w:sz w:val="28"/>
            <w:szCs w:val="28"/>
          </w:rPr>
          <w:t>Course Reserves</w:t>
        </w:r>
      </w:hyperlink>
      <w:r w:rsidR="00EC3AB1" w:rsidRPr="00F93957">
        <w:rPr>
          <w:rStyle w:val="Hyperlink"/>
          <w:sz w:val="28"/>
          <w:szCs w:val="28"/>
          <w:u w:val="none"/>
        </w:rPr>
        <w:t xml:space="preserve"> </w:t>
      </w:r>
      <w:r w:rsidR="003E2A17" w:rsidRPr="00F93957">
        <w:rPr>
          <w:rStyle w:val="normalchar"/>
          <w:sz w:val="28"/>
          <w:szCs w:val="28"/>
        </w:rPr>
        <w:t>(</w:t>
      </w:r>
      <w:r w:rsidR="005E1371" w:rsidRPr="00F93957">
        <w:rPr>
          <w:rStyle w:val="hyperlinkchar"/>
          <w:sz w:val="28"/>
          <w:szCs w:val="28"/>
        </w:rPr>
        <w:t>https://uta.summon.serialssolutions.com/#!/course_reserves</w:t>
      </w:r>
      <w:r w:rsidR="003E2A17" w:rsidRPr="00F93957">
        <w:rPr>
          <w:rStyle w:val="hyperlinkchar"/>
          <w:sz w:val="28"/>
          <w:szCs w:val="28"/>
        </w:rPr>
        <w:t>)</w:t>
      </w:r>
    </w:p>
    <w:p w14:paraId="6E662062" w14:textId="20EF6583" w:rsidR="00755B2A" w:rsidRDefault="00000000" w:rsidP="00190FE7">
      <w:pPr>
        <w:pStyle w:val="Normal1"/>
        <w:numPr>
          <w:ilvl w:val="0"/>
          <w:numId w:val="8"/>
        </w:numPr>
        <w:spacing w:before="0" w:beforeAutospacing="0" w:after="0" w:afterAutospacing="0"/>
        <w:jc w:val="both"/>
        <w:rPr>
          <w:rStyle w:val="hyperlinkchar"/>
          <w:sz w:val="28"/>
          <w:szCs w:val="28"/>
        </w:rPr>
      </w:pPr>
      <w:hyperlink r:id="rId45" w:history="1">
        <w:r w:rsidR="0018144B" w:rsidRPr="00F93957">
          <w:rPr>
            <w:rStyle w:val="Hyperlink"/>
            <w:sz w:val="28"/>
            <w:szCs w:val="28"/>
          </w:rPr>
          <w:t>Study Room Reservations</w:t>
        </w:r>
      </w:hyperlink>
      <w:r w:rsidR="00EC3AB1" w:rsidRPr="00F93957">
        <w:rPr>
          <w:rStyle w:val="Hyperlink"/>
          <w:sz w:val="28"/>
          <w:szCs w:val="28"/>
          <w:u w:val="none"/>
        </w:rPr>
        <w:t xml:space="preserve"> </w:t>
      </w:r>
      <w:r w:rsidR="003E2A17" w:rsidRPr="00F93957">
        <w:rPr>
          <w:rStyle w:val="normalchar"/>
          <w:sz w:val="28"/>
          <w:szCs w:val="28"/>
        </w:rPr>
        <w:t>(</w:t>
      </w:r>
      <w:r w:rsidR="0018144B" w:rsidRPr="00F93957">
        <w:rPr>
          <w:rStyle w:val="hyperlinkchar"/>
          <w:sz w:val="28"/>
          <w:szCs w:val="28"/>
        </w:rPr>
        <w:t>openroom.uta.edu/</w:t>
      </w:r>
      <w:r w:rsidR="003E2A17" w:rsidRPr="00F93957">
        <w:rPr>
          <w:rStyle w:val="hyperlinkchar"/>
          <w:sz w:val="28"/>
          <w:szCs w:val="28"/>
        </w:rPr>
        <w:t>)</w:t>
      </w:r>
      <w:bookmarkEnd w:id="0"/>
    </w:p>
    <w:p w14:paraId="1B161E45" w14:textId="3A940213" w:rsidR="00DD76FA" w:rsidRDefault="00DD76FA" w:rsidP="00DD76FA">
      <w:pPr>
        <w:pStyle w:val="Normal1"/>
        <w:spacing w:before="0" w:beforeAutospacing="0" w:after="0" w:afterAutospacing="0"/>
        <w:jc w:val="both"/>
        <w:rPr>
          <w:rStyle w:val="hyperlinkchar"/>
          <w:sz w:val="28"/>
          <w:szCs w:val="28"/>
        </w:rPr>
      </w:pPr>
    </w:p>
    <w:p w14:paraId="5B2077E8" w14:textId="77777777" w:rsidR="00DD76FA" w:rsidRPr="00F93957" w:rsidRDefault="00DD76FA" w:rsidP="00DD76FA">
      <w:pPr>
        <w:pStyle w:val="Normal1"/>
        <w:spacing w:before="0" w:beforeAutospacing="0" w:after="0" w:afterAutospacing="0"/>
        <w:jc w:val="both"/>
        <w:rPr>
          <w:rStyle w:val="hyperlinkchar"/>
          <w:sz w:val="28"/>
          <w:szCs w:val="28"/>
        </w:rPr>
      </w:pPr>
    </w:p>
    <w:sectPr w:rsidR="00DD76FA" w:rsidRPr="00F93957" w:rsidSect="00A4213A">
      <w:footerReference w:type="even" r:id="rId46"/>
      <w:footerReference w:type="default" r:id="rId47"/>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5D23F" w14:textId="77777777" w:rsidR="00565ED3" w:rsidRDefault="00565ED3" w:rsidP="00141EC6">
      <w:r>
        <w:separator/>
      </w:r>
    </w:p>
  </w:endnote>
  <w:endnote w:type="continuationSeparator" w:id="0">
    <w:p w14:paraId="763BA0FE" w14:textId="77777777" w:rsidR="00565ED3" w:rsidRDefault="00565ED3"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4921066"/>
      <w:docPartObj>
        <w:docPartGallery w:val="Page Numbers (Bottom of Page)"/>
        <w:docPartUnique/>
      </w:docPartObj>
    </w:sdtPr>
    <w:sdtContent>
      <w:p w14:paraId="100E9530" w14:textId="77777777" w:rsidR="00075643" w:rsidRDefault="00075643" w:rsidP="00EA4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7E04CB" w14:textId="77777777" w:rsidR="00075643" w:rsidRDefault="00075643" w:rsidP="00C54D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439405"/>
      <w:docPartObj>
        <w:docPartGallery w:val="Page Numbers (Bottom of Page)"/>
        <w:docPartUnique/>
      </w:docPartObj>
    </w:sdtPr>
    <w:sdtEndPr>
      <w:rPr>
        <w:noProof/>
      </w:rPr>
    </w:sdtEndPr>
    <w:sdtContent>
      <w:p w14:paraId="12157825" w14:textId="0B693263" w:rsidR="00346588" w:rsidRDefault="003465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A77647" w14:textId="77777777" w:rsidR="00075643" w:rsidRDefault="00075643" w:rsidP="00C54D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7FD98" w14:textId="77777777" w:rsidR="00565ED3" w:rsidRDefault="00565ED3" w:rsidP="00141EC6">
      <w:r>
        <w:separator/>
      </w:r>
    </w:p>
  </w:footnote>
  <w:footnote w:type="continuationSeparator" w:id="0">
    <w:p w14:paraId="4A927A83" w14:textId="77777777" w:rsidR="00565ED3" w:rsidRDefault="00565ED3" w:rsidP="001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85246"/>
    <w:multiLevelType w:val="hybridMultilevel"/>
    <w:tmpl w:val="9AD0BC68"/>
    <w:lvl w:ilvl="0" w:tplc="2D020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86E36"/>
    <w:multiLevelType w:val="hybridMultilevel"/>
    <w:tmpl w:val="C568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C54EB7"/>
    <w:multiLevelType w:val="hybridMultilevel"/>
    <w:tmpl w:val="CAF4A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60A56D8"/>
    <w:multiLevelType w:val="hybridMultilevel"/>
    <w:tmpl w:val="E32472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86691"/>
    <w:multiLevelType w:val="hybridMultilevel"/>
    <w:tmpl w:val="0FD8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209C6"/>
    <w:multiLevelType w:val="hybridMultilevel"/>
    <w:tmpl w:val="4BC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553241"/>
    <w:multiLevelType w:val="hybridMultilevel"/>
    <w:tmpl w:val="38489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3"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375968">
    <w:abstractNumId w:val="7"/>
  </w:num>
  <w:num w:numId="2" w16cid:durableId="1911965283">
    <w:abstractNumId w:val="2"/>
  </w:num>
  <w:num w:numId="3" w16cid:durableId="160047310">
    <w:abstractNumId w:val="10"/>
  </w:num>
  <w:num w:numId="4" w16cid:durableId="2048144381">
    <w:abstractNumId w:val="3"/>
  </w:num>
  <w:num w:numId="5" w16cid:durableId="1059013537">
    <w:abstractNumId w:val="11"/>
  </w:num>
  <w:num w:numId="6" w16cid:durableId="1082289305">
    <w:abstractNumId w:val="0"/>
  </w:num>
  <w:num w:numId="7" w16cid:durableId="891379417">
    <w:abstractNumId w:val="8"/>
  </w:num>
  <w:num w:numId="8" w16cid:durableId="2005744898">
    <w:abstractNumId w:val="13"/>
  </w:num>
  <w:num w:numId="9" w16cid:durableId="1634560346">
    <w:abstractNumId w:val="9"/>
  </w:num>
  <w:num w:numId="10" w16cid:durableId="1024988236">
    <w:abstractNumId w:val="5"/>
  </w:num>
  <w:num w:numId="11" w16cid:durableId="1495606780">
    <w:abstractNumId w:val="6"/>
  </w:num>
  <w:num w:numId="12" w16cid:durableId="357392357">
    <w:abstractNumId w:val="12"/>
  </w:num>
  <w:num w:numId="13" w16cid:durableId="1446999196">
    <w:abstractNumId w:val="4"/>
  </w:num>
  <w:num w:numId="14" w16cid:durableId="29702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C6"/>
    <w:rsid w:val="0000143B"/>
    <w:rsid w:val="00003482"/>
    <w:rsid w:val="00013A46"/>
    <w:rsid w:val="00023EB8"/>
    <w:rsid w:val="000267DC"/>
    <w:rsid w:val="00040A95"/>
    <w:rsid w:val="00040EE8"/>
    <w:rsid w:val="00041132"/>
    <w:rsid w:val="000415A9"/>
    <w:rsid w:val="000464F4"/>
    <w:rsid w:val="0005079F"/>
    <w:rsid w:val="00052625"/>
    <w:rsid w:val="0005773E"/>
    <w:rsid w:val="000578B2"/>
    <w:rsid w:val="00057F10"/>
    <w:rsid w:val="00060308"/>
    <w:rsid w:val="00062B1E"/>
    <w:rsid w:val="00064624"/>
    <w:rsid w:val="00067BFC"/>
    <w:rsid w:val="00067C5A"/>
    <w:rsid w:val="00075643"/>
    <w:rsid w:val="00080107"/>
    <w:rsid w:val="000808E7"/>
    <w:rsid w:val="000936E1"/>
    <w:rsid w:val="00097D33"/>
    <w:rsid w:val="000A1018"/>
    <w:rsid w:val="000A10FE"/>
    <w:rsid w:val="000A5417"/>
    <w:rsid w:val="000A69C8"/>
    <w:rsid w:val="000B37B6"/>
    <w:rsid w:val="000C04B1"/>
    <w:rsid w:val="000C1784"/>
    <w:rsid w:val="000C24E8"/>
    <w:rsid w:val="000C2604"/>
    <w:rsid w:val="000D7CC4"/>
    <w:rsid w:val="000E2165"/>
    <w:rsid w:val="000E334C"/>
    <w:rsid w:val="000E5644"/>
    <w:rsid w:val="000E5E04"/>
    <w:rsid w:val="000F03EB"/>
    <w:rsid w:val="001001C6"/>
    <w:rsid w:val="00110D3C"/>
    <w:rsid w:val="001165E2"/>
    <w:rsid w:val="00131843"/>
    <w:rsid w:val="00133609"/>
    <w:rsid w:val="001355D1"/>
    <w:rsid w:val="0013575E"/>
    <w:rsid w:val="00136283"/>
    <w:rsid w:val="00136987"/>
    <w:rsid w:val="00137858"/>
    <w:rsid w:val="00141EC6"/>
    <w:rsid w:val="001462F0"/>
    <w:rsid w:val="00147BD7"/>
    <w:rsid w:val="001532B6"/>
    <w:rsid w:val="00155501"/>
    <w:rsid w:val="00155DDD"/>
    <w:rsid w:val="001563FE"/>
    <w:rsid w:val="0016052E"/>
    <w:rsid w:val="001736E6"/>
    <w:rsid w:val="001751C4"/>
    <w:rsid w:val="0018144B"/>
    <w:rsid w:val="0018256F"/>
    <w:rsid w:val="001904E1"/>
    <w:rsid w:val="00190FE7"/>
    <w:rsid w:val="00191A69"/>
    <w:rsid w:val="00192093"/>
    <w:rsid w:val="00193E76"/>
    <w:rsid w:val="001A4810"/>
    <w:rsid w:val="001A6A78"/>
    <w:rsid w:val="001B691F"/>
    <w:rsid w:val="001B6EFE"/>
    <w:rsid w:val="001C0017"/>
    <w:rsid w:val="001C53D1"/>
    <w:rsid w:val="001C6441"/>
    <w:rsid w:val="001C79D6"/>
    <w:rsid w:val="001D11A1"/>
    <w:rsid w:val="001E1E1B"/>
    <w:rsid w:val="001F216F"/>
    <w:rsid w:val="0020685B"/>
    <w:rsid w:val="002070A8"/>
    <w:rsid w:val="002079AC"/>
    <w:rsid w:val="002104F6"/>
    <w:rsid w:val="0021757A"/>
    <w:rsid w:val="0021766B"/>
    <w:rsid w:val="0022106A"/>
    <w:rsid w:val="00223F87"/>
    <w:rsid w:val="00225468"/>
    <w:rsid w:val="00227837"/>
    <w:rsid w:val="00231FD7"/>
    <w:rsid w:val="0023389B"/>
    <w:rsid w:val="00234EEC"/>
    <w:rsid w:val="00235E04"/>
    <w:rsid w:val="00240D54"/>
    <w:rsid w:val="00241C6A"/>
    <w:rsid w:val="002539C2"/>
    <w:rsid w:val="00260741"/>
    <w:rsid w:val="00262D73"/>
    <w:rsid w:val="00263BB5"/>
    <w:rsid w:val="00266585"/>
    <w:rsid w:val="0026753C"/>
    <w:rsid w:val="00277015"/>
    <w:rsid w:val="00282400"/>
    <w:rsid w:val="00284B99"/>
    <w:rsid w:val="00285B8A"/>
    <w:rsid w:val="002977E6"/>
    <w:rsid w:val="002A3784"/>
    <w:rsid w:val="002A5E61"/>
    <w:rsid w:val="002B1C78"/>
    <w:rsid w:val="002C30F3"/>
    <w:rsid w:val="002D55FE"/>
    <w:rsid w:val="002E0164"/>
    <w:rsid w:val="002E4621"/>
    <w:rsid w:val="002F021C"/>
    <w:rsid w:val="003021CD"/>
    <w:rsid w:val="003061AE"/>
    <w:rsid w:val="003120D7"/>
    <w:rsid w:val="00313525"/>
    <w:rsid w:val="0031403C"/>
    <w:rsid w:val="00316254"/>
    <w:rsid w:val="00321CE8"/>
    <w:rsid w:val="003221CB"/>
    <w:rsid w:val="003230DE"/>
    <w:rsid w:val="00325F4E"/>
    <w:rsid w:val="00330812"/>
    <w:rsid w:val="00334268"/>
    <w:rsid w:val="00335260"/>
    <w:rsid w:val="003435E7"/>
    <w:rsid w:val="00346588"/>
    <w:rsid w:val="00350B59"/>
    <w:rsid w:val="003611E2"/>
    <w:rsid w:val="003631F4"/>
    <w:rsid w:val="003638E0"/>
    <w:rsid w:val="00364ED7"/>
    <w:rsid w:val="00371F7D"/>
    <w:rsid w:val="003807CA"/>
    <w:rsid w:val="00381BBE"/>
    <w:rsid w:val="00384AFA"/>
    <w:rsid w:val="00393BCC"/>
    <w:rsid w:val="00397CC0"/>
    <w:rsid w:val="00397FF9"/>
    <w:rsid w:val="003A4BD5"/>
    <w:rsid w:val="003A66EB"/>
    <w:rsid w:val="003A70C6"/>
    <w:rsid w:val="003A7842"/>
    <w:rsid w:val="003B36CF"/>
    <w:rsid w:val="003B3AC1"/>
    <w:rsid w:val="003D360D"/>
    <w:rsid w:val="003D5362"/>
    <w:rsid w:val="003D5A87"/>
    <w:rsid w:val="003E19A6"/>
    <w:rsid w:val="003E2A17"/>
    <w:rsid w:val="003E3048"/>
    <w:rsid w:val="003E3963"/>
    <w:rsid w:val="003F5BB1"/>
    <w:rsid w:val="003F75E9"/>
    <w:rsid w:val="0040110B"/>
    <w:rsid w:val="00407E04"/>
    <w:rsid w:val="0041217D"/>
    <w:rsid w:val="004230BC"/>
    <w:rsid w:val="00425855"/>
    <w:rsid w:val="00425D01"/>
    <w:rsid w:val="00427E65"/>
    <w:rsid w:val="0043496A"/>
    <w:rsid w:val="00437F34"/>
    <w:rsid w:val="00442AF0"/>
    <w:rsid w:val="00443597"/>
    <w:rsid w:val="00444CD9"/>
    <w:rsid w:val="00454100"/>
    <w:rsid w:val="00456106"/>
    <w:rsid w:val="00461A15"/>
    <w:rsid w:val="004676DF"/>
    <w:rsid w:val="004701FD"/>
    <w:rsid w:val="00472DE3"/>
    <w:rsid w:val="00481204"/>
    <w:rsid w:val="00481540"/>
    <w:rsid w:val="00484872"/>
    <w:rsid w:val="00486DE2"/>
    <w:rsid w:val="00490285"/>
    <w:rsid w:val="0049097A"/>
    <w:rsid w:val="004927F2"/>
    <w:rsid w:val="00495CC7"/>
    <w:rsid w:val="004A0025"/>
    <w:rsid w:val="004B0ACB"/>
    <w:rsid w:val="004C098F"/>
    <w:rsid w:val="004C52F3"/>
    <w:rsid w:val="004C7DA8"/>
    <w:rsid w:val="004D0040"/>
    <w:rsid w:val="004D21F8"/>
    <w:rsid w:val="004D552A"/>
    <w:rsid w:val="004E0453"/>
    <w:rsid w:val="004F0324"/>
    <w:rsid w:val="004F54A2"/>
    <w:rsid w:val="005068EC"/>
    <w:rsid w:val="005103D0"/>
    <w:rsid w:val="00517257"/>
    <w:rsid w:val="00522C54"/>
    <w:rsid w:val="00523DA7"/>
    <w:rsid w:val="00531B24"/>
    <w:rsid w:val="00536257"/>
    <w:rsid w:val="00537332"/>
    <w:rsid w:val="00540EF0"/>
    <w:rsid w:val="00541F9E"/>
    <w:rsid w:val="00543BA7"/>
    <w:rsid w:val="00545341"/>
    <w:rsid w:val="00545789"/>
    <w:rsid w:val="005479BB"/>
    <w:rsid w:val="00554BE1"/>
    <w:rsid w:val="0055651F"/>
    <w:rsid w:val="0056024B"/>
    <w:rsid w:val="00565ED3"/>
    <w:rsid w:val="00566F88"/>
    <w:rsid w:val="0057065D"/>
    <w:rsid w:val="00574818"/>
    <w:rsid w:val="00577D76"/>
    <w:rsid w:val="00580A65"/>
    <w:rsid w:val="00583895"/>
    <w:rsid w:val="0058455B"/>
    <w:rsid w:val="00584BC5"/>
    <w:rsid w:val="0058772A"/>
    <w:rsid w:val="005913B0"/>
    <w:rsid w:val="00593047"/>
    <w:rsid w:val="005966EB"/>
    <w:rsid w:val="005970CD"/>
    <w:rsid w:val="005A079A"/>
    <w:rsid w:val="005A4A0D"/>
    <w:rsid w:val="005B5668"/>
    <w:rsid w:val="005B5FCF"/>
    <w:rsid w:val="005C173F"/>
    <w:rsid w:val="005E1371"/>
    <w:rsid w:val="005E180F"/>
    <w:rsid w:val="005E5606"/>
    <w:rsid w:val="005F1354"/>
    <w:rsid w:val="005F2149"/>
    <w:rsid w:val="005F4A6F"/>
    <w:rsid w:val="005F596B"/>
    <w:rsid w:val="006025DD"/>
    <w:rsid w:val="00607D4D"/>
    <w:rsid w:val="00610C87"/>
    <w:rsid w:val="00621BFE"/>
    <w:rsid w:val="006256DB"/>
    <w:rsid w:val="00625746"/>
    <w:rsid w:val="0063236F"/>
    <w:rsid w:val="00637E9C"/>
    <w:rsid w:val="00641D81"/>
    <w:rsid w:val="00647539"/>
    <w:rsid w:val="0065167E"/>
    <w:rsid w:val="006638D5"/>
    <w:rsid w:val="006647EF"/>
    <w:rsid w:val="00672D4F"/>
    <w:rsid w:val="006730E3"/>
    <w:rsid w:val="006734D3"/>
    <w:rsid w:val="00674AAD"/>
    <w:rsid w:val="0067588F"/>
    <w:rsid w:val="006773DE"/>
    <w:rsid w:val="006778C9"/>
    <w:rsid w:val="0068312A"/>
    <w:rsid w:val="00684C58"/>
    <w:rsid w:val="00686767"/>
    <w:rsid w:val="0068711A"/>
    <w:rsid w:val="006A26D2"/>
    <w:rsid w:val="006A43F1"/>
    <w:rsid w:val="006A5CA1"/>
    <w:rsid w:val="006B2E43"/>
    <w:rsid w:val="006C260D"/>
    <w:rsid w:val="006D4A77"/>
    <w:rsid w:val="006E2DDC"/>
    <w:rsid w:val="006E7F0A"/>
    <w:rsid w:val="006F18F1"/>
    <w:rsid w:val="00723B46"/>
    <w:rsid w:val="007263A4"/>
    <w:rsid w:val="0072651E"/>
    <w:rsid w:val="00733951"/>
    <w:rsid w:val="00734387"/>
    <w:rsid w:val="00741A12"/>
    <w:rsid w:val="00741D8D"/>
    <w:rsid w:val="00742E3B"/>
    <w:rsid w:val="0074348D"/>
    <w:rsid w:val="00744055"/>
    <w:rsid w:val="0074709A"/>
    <w:rsid w:val="0075235F"/>
    <w:rsid w:val="007534E9"/>
    <w:rsid w:val="00755B2A"/>
    <w:rsid w:val="00757044"/>
    <w:rsid w:val="007626E5"/>
    <w:rsid w:val="00766AE4"/>
    <w:rsid w:val="00766DC7"/>
    <w:rsid w:val="00771BD2"/>
    <w:rsid w:val="00774E5C"/>
    <w:rsid w:val="00780F71"/>
    <w:rsid w:val="00786C2F"/>
    <w:rsid w:val="007A4167"/>
    <w:rsid w:val="007A45BE"/>
    <w:rsid w:val="007B06DE"/>
    <w:rsid w:val="007B0918"/>
    <w:rsid w:val="007B0CB6"/>
    <w:rsid w:val="007B1042"/>
    <w:rsid w:val="007D452F"/>
    <w:rsid w:val="007E03CA"/>
    <w:rsid w:val="007E422D"/>
    <w:rsid w:val="007E430B"/>
    <w:rsid w:val="007E504F"/>
    <w:rsid w:val="007F1FEA"/>
    <w:rsid w:val="007F6A9C"/>
    <w:rsid w:val="00805DDE"/>
    <w:rsid w:val="00811A8D"/>
    <w:rsid w:val="00812847"/>
    <w:rsid w:val="0081349F"/>
    <w:rsid w:val="00814091"/>
    <w:rsid w:val="0081665A"/>
    <w:rsid w:val="00817E99"/>
    <w:rsid w:val="008240E9"/>
    <w:rsid w:val="00825E20"/>
    <w:rsid w:val="00834BA8"/>
    <w:rsid w:val="008378C4"/>
    <w:rsid w:val="00837C82"/>
    <w:rsid w:val="0084449D"/>
    <w:rsid w:val="00847CFC"/>
    <w:rsid w:val="0085087F"/>
    <w:rsid w:val="00851483"/>
    <w:rsid w:val="008536DA"/>
    <w:rsid w:val="00866597"/>
    <w:rsid w:val="00872D63"/>
    <w:rsid w:val="00876E93"/>
    <w:rsid w:val="00887BA4"/>
    <w:rsid w:val="00891B7E"/>
    <w:rsid w:val="008957AE"/>
    <w:rsid w:val="008A221F"/>
    <w:rsid w:val="008A29C0"/>
    <w:rsid w:val="008A5447"/>
    <w:rsid w:val="008A562C"/>
    <w:rsid w:val="008A67E9"/>
    <w:rsid w:val="008A6918"/>
    <w:rsid w:val="008B27F1"/>
    <w:rsid w:val="008B4B0F"/>
    <w:rsid w:val="008C1C47"/>
    <w:rsid w:val="008C2D6F"/>
    <w:rsid w:val="008C3F4A"/>
    <w:rsid w:val="008C4EAB"/>
    <w:rsid w:val="008C5CF5"/>
    <w:rsid w:val="008C6F43"/>
    <w:rsid w:val="008D03AF"/>
    <w:rsid w:val="008D53A6"/>
    <w:rsid w:val="008E3430"/>
    <w:rsid w:val="008F2ED3"/>
    <w:rsid w:val="008F6C51"/>
    <w:rsid w:val="00910DA7"/>
    <w:rsid w:val="00911807"/>
    <w:rsid w:val="00913511"/>
    <w:rsid w:val="0091586E"/>
    <w:rsid w:val="00917D94"/>
    <w:rsid w:val="00920E54"/>
    <w:rsid w:val="00920E8F"/>
    <w:rsid w:val="0092109A"/>
    <w:rsid w:val="0092291C"/>
    <w:rsid w:val="00923DDC"/>
    <w:rsid w:val="009268B5"/>
    <w:rsid w:val="0092765E"/>
    <w:rsid w:val="00932811"/>
    <w:rsid w:val="0094032E"/>
    <w:rsid w:val="00945D44"/>
    <w:rsid w:val="009464B6"/>
    <w:rsid w:val="0094723A"/>
    <w:rsid w:val="00950918"/>
    <w:rsid w:val="0096267A"/>
    <w:rsid w:val="0096305E"/>
    <w:rsid w:val="009653E7"/>
    <w:rsid w:val="009663CA"/>
    <w:rsid w:val="009670C7"/>
    <w:rsid w:val="00974038"/>
    <w:rsid w:val="0097660A"/>
    <w:rsid w:val="00982A7E"/>
    <w:rsid w:val="00985197"/>
    <w:rsid w:val="009926A7"/>
    <w:rsid w:val="009957C8"/>
    <w:rsid w:val="009960DF"/>
    <w:rsid w:val="009A1BD8"/>
    <w:rsid w:val="009C01A0"/>
    <w:rsid w:val="009C19F6"/>
    <w:rsid w:val="009D0858"/>
    <w:rsid w:val="009D1667"/>
    <w:rsid w:val="009D36B7"/>
    <w:rsid w:val="009D4DBC"/>
    <w:rsid w:val="009D756D"/>
    <w:rsid w:val="009E1CB8"/>
    <w:rsid w:val="009E1EEC"/>
    <w:rsid w:val="009E30E0"/>
    <w:rsid w:val="009E4A9A"/>
    <w:rsid w:val="009E4D0C"/>
    <w:rsid w:val="009E58AE"/>
    <w:rsid w:val="00A00329"/>
    <w:rsid w:val="00A0628B"/>
    <w:rsid w:val="00A100D6"/>
    <w:rsid w:val="00A4213A"/>
    <w:rsid w:val="00A448C2"/>
    <w:rsid w:val="00A470FF"/>
    <w:rsid w:val="00A61915"/>
    <w:rsid w:val="00A62356"/>
    <w:rsid w:val="00A6406C"/>
    <w:rsid w:val="00A72AAC"/>
    <w:rsid w:val="00A72EF9"/>
    <w:rsid w:val="00A73BF4"/>
    <w:rsid w:val="00A7500D"/>
    <w:rsid w:val="00A76825"/>
    <w:rsid w:val="00A77F5A"/>
    <w:rsid w:val="00A80B59"/>
    <w:rsid w:val="00A84F83"/>
    <w:rsid w:val="00A85FC4"/>
    <w:rsid w:val="00A933D4"/>
    <w:rsid w:val="00AA0093"/>
    <w:rsid w:val="00AB0F8B"/>
    <w:rsid w:val="00AB496E"/>
    <w:rsid w:val="00AB55D8"/>
    <w:rsid w:val="00AB5871"/>
    <w:rsid w:val="00AD3B99"/>
    <w:rsid w:val="00AD522D"/>
    <w:rsid w:val="00AE0765"/>
    <w:rsid w:val="00AE3A4D"/>
    <w:rsid w:val="00AF04A7"/>
    <w:rsid w:val="00AF4BD9"/>
    <w:rsid w:val="00AF5EC3"/>
    <w:rsid w:val="00B0055A"/>
    <w:rsid w:val="00B02B58"/>
    <w:rsid w:val="00B074E6"/>
    <w:rsid w:val="00B124DD"/>
    <w:rsid w:val="00B13186"/>
    <w:rsid w:val="00B14E6E"/>
    <w:rsid w:val="00B20BFC"/>
    <w:rsid w:val="00B241C7"/>
    <w:rsid w:val="00B27A82"/>
    <w:rsid w:val="00B30985"/>
    <w:rsid w:val="00B31B13"/>
    <w:rsid w:val="00B31B3C"/>
    <w:rsid w:val="00B368ED"/>
    <w:rsid w:val="00B418B0"/>
    <w:rsid w:val="00B421D8"/>
    <w:rsid w:val="00B44F94"/>
    <w:rsid w:val="00B51D08"/>
    <w:rsid w:val="00B56CE3"/>
    <w:rsid w:val="00B5708E"/>
    <w:rsid w:val="00B624CE"/>
    <w:rsid w:val="00B711A6"/>
    <w:rsid w:val="00B73706"/>
    <w:rsid w:val="00B754E1"/>
    <w:rsid w:val="00B757D5"/>
    <w:rsid w:val="00B862F2"/>
    <w:rsid w:val="00B90DEA"/>
    <w:rsid w:val="00B94B67"/>
    <w:rsid w:val="00BA079D"/>
    <w:rsid w:val="00BA1D0B"/>
    <w:rsid w:val="00BD4445"/>
    <w:rsid w:val="00BD619D"/>
    <w:rsid w:val="00BE2133"/>
    <w:rsid w:val="00BE5684"/>
    <w:rsid w:val="00BF7B93"/>
    <w:rsid w:val="00C0201A"/>
    <w:rsid w:val="00C02E78"/>
    <w:rsid w:val="00C10F25"/>
    <w:rsid w:val="00C17FD9"/>
    <w:rsid w:val="00C21AB0"/>
    <w:rsid w:val="00C22015"/>
    <w:rsid w:val="00C31056"/>
    <w:rsid w:val="00C317F4"/>
    <w:rsid w:val="00C4507E"/>
    <w:rsid w:val="00C50DC3"/>
    <w:rsid w:val="00C52937"/>
    <w:rsid w:val="00C543D3"/>
    <w:rsid w:val="00C54DB1"/>
    <w:rsid w:val="00C54DB4"/>
    <w:rsid w:val="00C54E79"/>
    <w:rsid w:val="00C55DB1"/>
    <w:rsid w:val="00C56293"/>
    <w:rsid w:val="00C568D4"/>
    <w:rsid w:val="00C641D0"/>
    <w:rsid w:val="00C77E99"/>
    <w:rsid w:val="00C83767"/>
    <w:rsid w:val="00C839FD"/>
    <w:rsid w:val="00C83E95"/>
    <w:rsid w:val="00C86951"/>
    <w:rsid w:val="00C87E09"/>
    <w:rsid w:val="00C90EC8"/>
    <w:rsid w:val="00CA1759"/>
    <w:rsid w:val="00CA2DB3"/>
    <w:rsid w:val="00CA2FEF"/>
    <w:rsid w:val="00CA5D61"/>
    <w:rsid w:val="00CB1DD7"/>
    <w:rsid w:val="00CB2C5F"/>
    <w:rsid w:val="00CB6BC8"/>
    <w:rsid w:val="00CB73CB"/>
    <w:rsid w:val="00CB7789"/>
    <w:rsid w:val="00CC0319"/>
    <w:rsid w:val="00CD0796"/>
    <w:rsid w:val="00CD63A7"/>
    <w:rsid w:val="00CE1818"/>
    <w:rsid w:val="00CE37E6"/>
    <w:rsid w:val="00CF1F19"/>
    <w:rsid w:val="00CF4979"/>
    <w:rsid w:val="00CF533F"/>
    <w:rsid w:val="00D0025F"/>
    <w:rsid w:val="00D07E62"/>
    <w:rsid w:val="00D213D7"/>
    <w:rsid w:val="00D3077E"/>
    <w:rsid w:val="00D31529"/>
    <w:rsid w:val="00D335B6"/>
    <w:rsid w:val="00D34396"/>
    <w:rsid w:val="00D3570E"/>
    <w:rsid w:val="00D37EEE"/>
    <w:rsid w:val="00D4640C"/>
    <w:rsid w:val="00D506DB"/>
    <w:rsid w:val="00D51598"/>
    <w:rsid w:val="00D537DE"/>
    <w:rsid w:val="00D60A19"/>
    <w:rsid w:val="00D665D2"/>
    <w:rsid w:val="00D749A0"/>
    <w:rsid w:val="00D77B00"/>
    <w:rsid w:val="00D82015"/>
    <w:rsid w:val="00D82F1A"/>
    <w:rsid w:val="00D950B4"/>
    <w:rsid w:val="00DA15FF"/>
    <w:rsid w:val="00DA22EB"/>
    <w:rsid w:val="00DB0995"/>
    <w:rsid w:val="00DB1495"/>
    <w:rsid w:val="00DB5241"/>
    <w:rsid w:val="00DB6E84"/>
    <w:rsid w:val="00DB7E45"/>
    <w:rsid w:val="00DC0656"/>
    <w:rsid w:val="00DD4A4C"/>
    <w:rsid w:val="00DD76FA"/>
    <w:rsid w:val="00DE06E6"/>
    <w:rsid w:val="00DE1EF6"/>
    <w:rsid w:val="00DE2833"/>
    <w:rsid w:val="00DF40EB"/>
    <w:rsid w:val="00DF5242"/>
    <w:rsid w:val="00DF7333"/>
    <w:rsid w:val="00E037B2"/>
    <w:rsid w:val="00E147F9"/>
    <w:rsid w:val="00E1550B"/>
    <w:rsid w:val="00E1631C"/>
    <w:rsid w:val="00E17B77"/>
    <w:rsid w:val="00E17E2A"/>
    <w:rsid w:val="00E20FEE"/>
    <w:rsid w:val="00E213C8"/>
    <w:rsid w:val="00E229CE"/>
    <w:rsid w:val="00E24B86"/>
    <w:rsid w:val="00E32678"/>
    <w:rsid w:val="00E4432D"/>
    <w:rsid w:val="00E44D42"/>
    <w:rsid w:val="00E44F61"/>
    <w:rsid w:val="00E45F87"/>
    <w:rsid w:val="00E507E3"/>
    <w:rsid w:val="00E545F7"/>
    <w:rsid w:val="00E5698E"/>
    <w:rsid w:val="00E66E18"/>
    <w:rsid w:val="00E72590"/>
    <w:rsid w:val="00E72F44"/>
    <w:rsid w:val="00E76DC9"/>
    <w:rsid w:val="00E771CE"/>
    <w:rsid w:val="00E85AFD"/>
    <w:rsid w:val="00E86540"/>
    <w:rsid w:val="00E94CA3"/>
    <w:rsid w:val="00E9591E"/>
    <w:rsid w:val="00E9736E"/>
    <w:rsid w:val="00EA3C32"/>
    <w:rsid w:val="00EA4459"/>
    <w:rsid w:val="00EA5220"/>
    <w:rsid w:val="00EB237D"/>
    <w:rsid w:val="00EC3AB1"/>
    <w:rsid w:val="00ED2DD7"/>
    <w:rsid w:val="00EE2A8E"/>
    <w:rsid w:val="00EF538C"/>
    <w:rsid w:val="00EF7C2D"/>
    <w:rsid w:val="00EF7D2F"/>
    <w:rsid w:val="00F05C33"/>
    <w:rsid w:val="00F126B1"/>
    <w:rsid w:val="00F1562E"/>
    <w:rsid w:val="00F162AA"/>
    <w:rsid w:val="00F16940"/>
    <w:rsid w:val="00F25445"/>
    <w:rsid w:val="00F32774"/>
    <w:rsid w:val="00F34206"/>
    <w:rsid w:val="00F43CBA"/>
    <w:rsid w:val="00F52681"/>
    <w:rsid w:val="00F5283C"/>
    <w:rsid w:val="00F546DB"/>
    <w:rsid w:val="00F6133B"/>
    <w:rsid w:val="00F80884"/>
    <w:rsid w:val="00F859EA"/>
    <w:rsid w:val="00F93957"/>
    <w:rsid w:val="00F97B35"/>
    <w:rsid w:val="00FA22C9"/>
    <w:rsid w:val="00FA33D3"/>
    <w:rsid w:val="00FB554C"/>
    <w:rsid w:val="00FB560A"/>
    <w:rsid w:val="00FB6F42"/>
    <w:rsid w:val="00FC0328"/>
    <w:rsid w:val="00FD078E"/>
    <w:rsid w:val="00FD5B5F"/>
    <w:rsid w:val="00FE712D"/>
    <w:rsid w:val="13DD6C87"/>
    <w:rsid w:val="17BD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FD406C"/>
  <w15:docId w15:val="{8032D8A2-21AA-4CBE-BD5C-1B1127BD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8"/>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CC4"/>
  </w:style>
  <w:style w:type="paragraph" w:styleId="Heading1">
    <w:name w:val="heading 1"/>
    <w:basedOn w:val="Normal"/>
    <w:next w:val="Normal"/>
    <w:link w:val="Heading1Char"/>
    <w:uiPriority w:val="9"/>
    <w:qFormat/>
    <w:rsid w:val="000D7CC4"/>
    <w:pPr>
      <w:keepNext/>
      <w:keepLines/>
      <w:spacing w:before="48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unhideWhenUsed/>
    <w:qFormat/>
    <w:rsid w:val="003611E2"/>
    <w:pPr>
      <w:pBdr>
        <w:bottom w:val="single" w:sz="4" w:space="1" w:color="auto"/>
      </w:pBdr>
      <w:spacing w:before="360" w:after="240"/>
      <w:outlineLvl w:val="1"/>
    </w:pPr>
    <w:rPr>
      <w:rFonts w:cs="Arial"/>
      <w:b/>
      <w:sz w:val="24"/>
      <w:szCs w:val="21"/>
    </w:rPr>
  </w:style>
  <w:style w:type="paragraph" w:styleId="Heading3">
    <w:name w:val="heading 3"/>
    <w:basedOn w:val="Normal"/>
    <w:next w:val="Normal"/>
    <w:link w:val="Heading3Char"/>
    <w:uiPriority w:val="9"/>
    <w:unhideWhenUsed/>
    <w:qFormat/>
    <w:rsid w:val="000D7CC4"/>
    <w:pPr>
      <w:spacing w:before="240"/>
      <w:outlineLvl w:val="2"/>
    </w:pPr>
    <w:rPr>
      <w:rFonts w:cs="Arial"/>
      <w:b/>
      <w:szCs w:val="21"/>
    </w:rPr>
  </w:style>
  <w:style w:type="paragraph" w:styleId="Heading4">
    <w:name w:val="heading 4"/>
    <w:basedOn w:val="Normal1"/>
    <w:next w:val="Normal"/>
    <w:link w:val="Heading4Char"/>
    <w:uiPriority w:val="9"/>
    <w:unhideWhenUsed/>
    <w:qFormat/>
    <w:rsid w:val="0072651E"/>
    <w:pPr>
      <w:spacing w:after="120" w:afterAutospacing="0"/>
      <w:outlineLvl w:val="3"/>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3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eastAsia="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eastAsia="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1">
    <w:name w:val="Unresolved Mention1"/>
    <w:basedOn w:val="DefaultParagraphFont"/>
    <w:uiPriority w:val="99"/>
    <w:rsid w:val="00495CC7"/>
    <w:rPr>
      <w:color w:val="808080"/>
      <w:shd w:val="clear" w:color="auto" w:fill="E6E6E6"/>
    </w:rPr>
  </w:style>
  <w:style w:type="character" w:customStyle="1" w:styleId="UnresolvedMention2">
    <w:name w:val="Unresolved Mention2"/>
    <w:basedOn w:val="DefaultParagraphFont"/>
    <w:uiPriority w:val="99"/>
    <w:semiHidden/>
    <w:unhideWhenUsed/>
    <w:rsid w:val="00C54DB4"/>
    <w:rPr>
      <w:color w:val="605E5C"/>
      <w:shd w:val="clear" w:color="auto" w:fill="E1DFDD"/>
    </w:rPr>
  </w:style>
  <w:style w:type="character" w:styleId="PageNumber">
    <w:name w:val="page number"/>
    <w:basedOn w:val="DefaultParagraphFont"/>
    <w:uiPriority w:val="99"/>
    <w:semiHidden/>
    <w:unhideWhenUsed/>
    <w:rsid w:val="00C54DB4"/>
  </w:style>
  <w:style w:type="character" w:customStyle="1" w:styleId="Heading1Char">
    <w:name w:val="Heading 1 Char"/>
    <w:basedOn w:val="DefaultParagraphFont"/>
    <w:link w:val="Heading1"/>
    <w:uiPriority w:val="9"/>
    <w:rsid w:val="000D7C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611E2"/>
    <w:rPr>
      <w:rFonts w:ascii="Arial" w:hAnsi="Arial" w:cs="Arial"/>
      <w:b/>
      <w:sz w:val="24"/>
      <w:szCs w:val="21"/>
    </w:rPr>
  </w:style>
  <w:style w:type="character" w:customStyle="1" w:styleId="Heading3Char">
    <w:name w:val="Heading 3 Char"/>
    <w:basedOn w:val="DefaultParagraphFont"/>
    <w:link w:val="Heading3"/>
    <w:uiPriority w:val="9"/>
    <w:rsid w:val="000D7CC4"/>
    <w:rPr>
      <w:rFonts w:ascii="Arial" w:hAnsi="Arial" w:cs="Arial"/>
      <w:b/>
      <w:sz w:val="21"/>
      <w:szCs w:val="21"/>
    </w:rPr>
  </w:style>
  <w:style w:type="character" w:customStyle="1" w:styleId="Heading4Char">
    <w:name w:val="Heading 4 Char"/>
    <w:basedOn w:val="DefaultParagraphFont"/>
    <w:link w:val="Heading4"/>
    <w:uiPriority w:val="9"/>
    <w:rsid w:val="0072651E"/>
    <w:rPr>
      <w:rFonts w:ascii="Arial" w:eastAsia="Times New Roman" w:hAnsi="Arial" w:cs="Arial"/>
      <w:b/>
      <w:bCs/>
      <w:sz w:val="21"/>
      <w:szCs w:val="21"/>
      <w:lang w:eastAsia="en-US"/>
    </w:rPr>
  </w:style>
  <w:style w:type="character" w:customStyle="1" w:styleId="UnresolvedMention3">
    <w:name w:val="Unresolved Mention3"/>
    <w:basedOn w:val="DefaultParagraphFont"/>
    <w:uiPriority w:val="99"/>
    <w:semiHidden/>
    <w:unhideWhenUsed/>
    <w:rsid w:val="00A62356"/>
    <w:rPr>
      <w:color w:val="605E5C"/>
      <w:shd w:val="clear" w:color="auto" w:fill="E1DFDD"/>
    </w:rPr>
  </w:style>
  <w:style w:type="character" w:customStyle="1" w:styleId="UnresolvedMention4">
    <w:name w:val="Unresolved Mention4"/>
    <w:basedOn w:val="DefaultParagraphFont"/>
    <w:uiPriority w:val="99"/>
    <w:semiHidden/>
    <w:unhideWhenUsed/>
    <w:rsid w:val="00A0628B"/>
    <w:rPr>
      <w:color w:val="808080"/>
      <w:shd w:val="clear" w:color="auto" w:fill="E6E6E6"/>
    </w:rPr>
  </w:style>
  <w:style w:type="character" w:styleId="PlaceholderText">
    <w:name w:val="Placeholder Text"/>
    <w:basedOn w:val="DefaultParagraphFont"/>
    <w:uiPriority w:val="99"/>
    <w:semiHidden/>
    <w:rsid w:val="00872D63"/>
    <w:rPr>
      <w:color w:val="808080"/>
    </w:rPr>
  </w:style>
  <w:style w:type="character" w:customStyle="1" w:styleId="UnresolvedMention5">
    <w:name w:val="Unresolved Mention5"/>
    <w:basedOn w:val="DefaultParagraphFont"/>
    <w:uiPriority w:val="99"/>
    <w:semiHidden/>
    <w:unhideWhenUsed/>
    <w:rsid w:val="002D5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17160699">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26728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am12.safelinks.protection.outlook.com/?url=https%3A%2F%2Fcatalog.uta.edu%2Facademicregulations%2Fgrades%2F%23text&amp;data=05%7C01%7Clevine%40uta.edu%7C7d250492b8c841a2b7ad08daf2593004%7C5cdc5b43d7be4caa8173729e3b0a62d9%7C0%7C0%7C638088762110136662%7CUnknown%7CTWFpbGZsb3d8eyJWIjoiMC4wLjAwMDAiLCJQIjoiV2luMzIiLCJBTiI6Ik1haWwiLCJXVCI6Mn0%3D%7C3000%7C%7C%7C&amp;sdata=JOoZSrVNJrUVS%2FmS69KhEIRTl7F1ZsOzlD225YkF67k%3D&amp;reserved=0" TargetMode="External"/><Relationship Id="rId18" Type="http://schemas.openxmlformats.org/officeDocument/2006/relationships/hyperlink" Target="https://www.uta.edu/ideas/services/index.php" TargetMode="External"/><Relationship Id="rId26" Type="http://schemas.openxmlformats.org/officeDocument/2006/relationships/hyperlink" Target="http://www.uta.edu/studentsuccess/success-programs/programs/resource-hotline.php" TargetMode="External"/><Relationship Id="rId39" Type="http://schemas.openxmlformats.org/officeDocument/2006/relationships/hyperlink" Target="https://library.uta.edu/how-to" TargetMode="External"/><Relationship Id="rId21" Type="http://schemas.openxmlformats.org/officeDocument/2006/relationships/hyperlink" Target="https://www.uta.edu/ideas/services/mentoring/index.php" TargetMode="External"/><Relationship Id="rId34" Type="http://schemas.openxmlformats.org/officeDocument/2006/relationships/hyperlink" Target="http://www.uta.edu/library/help/subject-librarians.php" TargetMode="External"/><Relationship Id="rId42" Type="http://schemas.openxmlformats.org/officeDocument/2006/relationships/hyperlink" Target="http://libguides.uta.edu/"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sources.uta.edu/provost/course-related-info/institutional-policies.php" TargetMode="External"/><Relationship Id="rId29" Type="http://schemas.openxmlformats.org/officeDocument/2006/relationships/hyperlink" Target="https://www.uta.edu/ideas/services/mentoring/index.php" TargetMode="External"/><Relationship Id="rId11" Type="http://schemas.openxmlformats.org/officeDocument/2006/relationships/hyperlink" Target="https://mentis.uta.edu/explore/profile/daniel-levine" TargetMode="External"/><Relationship Id="rId24" Type="http://schemas.openxmlformats.org/officeDocument/2006/relationships/hyperlink" Target="http://www.uta.edu/studentsuccess/success-programs/success-series-workshops.php" TargetMode="External"/><Relationship Id="rId32" Type="http://schemas.openxmlformats.org/officeDocument/2006/relationships/hyperlink" Target="http://library.uta.edu/academic-plaza" TargetMode="External"/><Relationship Id="rId37" Type="http://schemas.openxmlformats.org/officeDocument/2006/relationships/hyperlink" Target="http://ask.uta.edu/" TargetMode="External"/><Relationship Id="rId40" Type="http://schemas.openxmlformats.org/officeDocument/2006/relationships/hyperlink" Target="http://library.uta.edu/how-to" TargetMode="External"/><Relationship Id="rId45" Type="http://schemas.openxmlformats.org/officeDocument/2006/relationships/hyperlink" Target="https://openroom.uta.edu/" TargetMode="External"/><Relationship Id="rId5" Type="http://schemas.openxmlformats.org/officeDocument/2006/relationships/numbering" Target="numbering.xml"/><Relationship Id="rId15" Type="http://schemas.openxmlformats.org/officeDocument/2006/relationships/hyperlink" Target="https://nam12.safelinks.protection.outlook.com/?url=https%3A%2F%2Fwww.uta.edu%2Facademics%2Fschools-colleges%2Fscience%2Fdepartments%2Fpsychology%2Fdegree-programs%2Fgraduate%2Fgraduate-resources%2Fstudent-grievance-form&amp;data=05%7C01%7Clevine%40uta.edu%7C7d250492b8c841a2b7ad08daf2593004%7C5cdc5b43d7be4caa8173729e3b0a62d9%7C0%7C0%7C638088762110136662%7CUnknown%7CTWFpbGZsb3d8eyJWIjoiMC4wLjAwMDAiLCJQIjoiV2luMzIiLCJBTiI6Ik1haWwiLCJXVCI6Mn0%3D%7C3000%7C%7C%7C&amp;sdata=67VRQ4RZhfNuTShBp1OpJ6%2F2dwcqfKoKGSidDRdVuYU%3D&amp;reserved=0" TargetMode="External"/><Relationship Id="rId23" Type="http://schemas.openxmlformats.org/officeDocument/2006/relationships/hyperlink" Target="http://www.uta.edu/studentsuccess/learning-center/sss/index.php" TargetMode="External"/><Relationship Id="rId28" Type="http://schemas.openxmlformats.org/officeDocument/2006/relationships/hyperlink" Target="https://www.uta.edu/ideas/services/tutoring/index.php" TargetMode="External"/><Relationship Id="rId36" Type="http://schemas.openxmlformats.org/officeDocument/2006/relationships/hyperlink" Target="http://ask.uta.ed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tutoring.org/login.cfm?institutionid=388&amp;returnPage" TargetMode="External"/><Relationship Id="rId31" Type="http://schemas.openxmlformats.org/officeDocument/2006/relationships/hyperlink" Target="http://www.uta.edu/owl" TargetMode="External"/><Relationship Id="rId44" Type="http://schemas.openxmlformats.org/officeDocument/2006/relationships/hyperlink" Target="https://uta.summon.serialssolution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www.uta.edu%2Fstudent-affairs%2Fdos%2Ffile-a-complaint&amp;data=05%7C01%7Clevine%40uta.edu%7C7d250492b8c841a2b7ad08daf2593004%7C5cdc5b43d7be4caa8173729e3b0a62d9%7C0%7C0%7C638088762110136662%7CUnknown%7CTWFpbGZsb3d8eyJWIjoiMC4wLjAwMDAiLCJQIjoiV2luMzIiLCJBTiI6Ik1haWwiLCJXVCI6Mn0%3D%7C3000%7C%7C%7C&amp;sdata=7gbYoFHuQj0FcnbQFO7dtFFFqRyO2c1mrC9jiQsm9SU%3D&amp;reserved=0" TargetMode="External"/><Relationship Id="rId22" Type="http://schemas.openxmlformats.org/officeDocument/2006/relationships/hyperlink" Target="http://www.uta.edu/studentsuccess/success-programs/success-coaching.php" TargetMode="External"/><Relationship Id="rId27" Type="http://schemas.openxmlformats.org/officeDocument/2006/relationships/hyperlink" Target="https://www.uta.edu/ideas/" TargetMode="External"/><Relationship Id="rId30" Type="http://schemas.openxmlformats.org/officeDocument/2006/relationships/hyperlink" Target="https://uta.mywconline.com/" TargetMode="External"/><Relationship Id="rId35" Type="http://schemas.openxmlformats.org/officeDocument/2006/relationships/hyperlink" Target="https://library.uta.edu/academic-plaza" TargetMode="External"/><Relationship Id="rId43" Type="http://schemas.openxmlformats.org/officeDocument/2006/relationships/hyperlink" Target="https://libguides.uta.edu/az.ph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ta.sona-systems.com" TargetMode="External"/><Relationship Id="rId17" Type="http://schemas.openxmlformats.org/officeDocument/2006/relationships/hyperlink" Target="http://www.uta.edu/studentsuccess/learning-center/utsi/tutoring/index.php" TargetMode="External"/><Relationship Id="rId25" Type="http://schemas.openxmlformats.org/officeDocument/2006/relationships/hyperlink" Target="mailto:resources@uta.edu" TargetMode="External"/><Relationship Id="rId33" Type="http://schemas.openxmlformats.org/officeDocument/2006/relationships/hyperlink" Target="https://library.uta.edu/hours" TargetMode="External"/><Relationship Id="rId38" Type="http://schemas.openxmlformats.org/officeDocument/2006/relationships/hyperlink" Target="https://library.uta.edu/subject-librarians" TargetMode="External"/><Relationship Id="rId46" Type="http://schemas.openxmlformats.org/officeDocument/2006/relationships/footer" Target="footer1.xml"/><Relationship Id="rId20" Type="http://schemas.openxmlformats.org/officeDocument/2006/relationships/hyperlink" Target="http://www.uta.edu/studentsuccess/learning-center/utsi/supplemental-instruction/index.php" TargetMode="External"/><Relationship Id="rId41" Type="http://schemas.openxmlformats.org/officeDocument/2006/relationships/hyperlink" Target="https://libguides.uta.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1F4F4113FBD4FA762C19CD0C572EE" ma:contentTypeVersion="6" ma:contentTypeDescription="Create a new document." ma:contentTypeScope="" ma:versionID="316f242dc76aaae8d6c035786609f697">
  <xsd:schema xmlns:xsd="http://www.w3.org/2001/XMLSchema" xmlns:xs="http://www.w3.org/2001/XMLSchema" xmlns:p="http://schemas.microsoft.com/office/2006/metadata/properties" xmlns:ns2="7fc9bbd1-9faf-481d-92e4-16e7503d3e20" xmlns:ns3="9aeb25f8-3690-4036-8257-5a024a0eae53" targetNamespace="http://schemas.microsoft.com/office/2006/metadata/properties" ma:root="true" ma:fieldsID="aff135482743637e2806daa0430223cb" ns2:_="" ns3:_="">
    <xsd:import namespace="7fc9bbd1-9faf-481d-92e4-16e7503d3e20"/>
    <xsd:import namespace="9aeb25f8-3690-4036-8257-5a024a0eae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bbd1-9faf-481d-92e4-16e7503d3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eb25f8-3690-4036-8257-5a024a0eae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6F58-F7CF-45D0-8B2E-EA15E2FD84BA}">
  <ds:schemaRefs>
    <ds:schemaRef ds:uri="http://schemas.microsoft.com/sharepoint/v3/contenttype/forms"/>
  </ds:schemaRefs>
</ds:datastoreItem>
</file>

<file path=customXml/itemProps2.xml><?xml version="1.0" encoding="utf-8"?>
<ds:datastoreItem xmlns:ds="http://schemas.openxmlformats.org/officeDocument/2006/customXml" ds:itemID="{37467259-BD5B-4830-B7BC-83C08F2E05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A7EF5E-05EA-44E2-BFAD-D594B391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bbd1-9faf-481d-92e4-16e7503d3e20"/>
    <ds:schemaRef ds:uri="9aeb25f8-3690-4036-8257-5a024a0ea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F2B96-E757-4963-B7E8-7E3FC6BA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9</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Silva</dc:creator>
  <cp:keywords/>
  <dc:description/>
  <cp:lastModifiedBy>Levine, Daniel S</cp:lastModifiedBy>
  <cp:revision>19</cp:revision>
  <cp:lastPrinted>2014-07-22T20:44:00Z</cp:lastPrinted>
  <dcterms:created xsi:type="dcterms:W3CDTF">2023-01-13T06:00:00Z</dcterms:created>
  <dcterms:modified xsi:type="dcterms:W3CDTF">2024-07-20T20:23:00Z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0x010100A691F4F4113FBD4FA762C19CD0C572EE</vt:lpwstr>
  </property>
</Properties>
</file>