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5B9D5D51" w:rsidR="00CE1818" w:rsidRPr="007472CD" w:rsidRDefault="000B2E49" w:rsidP="00A61915">
      <w:pPr>
        <w:pStyle w:val="Heading1"/>
        <w:spacing w:before="240"/>
        <w:rPr>
          <w:rFonts w:asciiTheme="minorHAnsi" w:hAnsiTheme="minorHAnsi" w:cstheme="minorHAnsi"/>
          <w:color w:val="FF0000"/>
        </w:rPr>
      </w:pPr>
      <w:r w:rsidRPr="007472CD">
        <w:rPr>
          <w:rFonts w:asciiTheme="minorHAnsi" w:hAnsiTheme="minorHAnsi" w:cstheme="minorHAnsi"/>
        </w:rPr>
        <w:t>PSYC 3315</w:t>
      </w:r>
      <w:r w:rsidR="00D4640C" w:rsidRPr="007472CD">
        <w:rPr>
          <w:rFonts w:asciiTheme="minorHAnsi" w:hAnsiTheme="minorHAnsi" w:cstheme="minorHAnsi"/>
        </w:rPr>
        <w:t xml:space="preserve">: </w:t>
      </w:r>
      <w:r w:rsidRPr="007472CD">
        <w:rPr>
          <w:rFonts w:asciiTheme="minorHAnsi" w:hAnsiTheme="minorHAnsi" w:cstheme="minorHAnsi"/>
        </w:rPr>
        <w:t>Social Psychology</w:t>
      </w:r>
    </w:p>
    <w:p w14:paraId="681400A8" w14:textId="2F79373B" w:rsidR="00CE1818" w:rsidRPr="007472CD" w:rsidRDefault="00CE1818" w:rsidP="00CE1818">
      <w:pPr>
        <w:jc w:val="center"/>
        <w:rPr>
          <w:rFonts w:asciiTheme="minorHAnsi" w:hAnsiTheme="minorHAnsi" w:cstheme="minorHAnsi"/>
          <w:sz w:val="28"/>
          <w:szCs w:val="28"/>
        </w:rPr>
      </w:pPr>
      <w:r w:rsidRPr="007472CD">
        <w:rPr>
          <w:rFonts w:asciiTheme="minorHAnsi" w:hAnsiTheme="minorHAnsi" w:cstheme="minorHAnsi"/>
          <w:sz w:val="28"/>
          <w:szCs w:val="28"/>
        </w:rPr>
        <w:t>Summer 20</w:t>
      </w:r>
      <w:r w:rsidR="000B2E49" w:rsidRPr="007472CD">
        <w:rPr>
          <w:rFonts w:asciiTheme="minorHAnsi" w:hAnsiTheme="minorHAnsi" w:cstheme="minorHAnsi"/>
          <w:sz w:val="28"/>
          <w:szCs w:val="28"/>
        </w:rPr>
        <w:t>21</w:t>
      </w:r>
    </w:p>
    <w:p w14:paraId="626A2657" w14:textId="77777777" w:rsidR="00141EC6" w:rsidRPr="008262CD" w:rsidRDefault="00141EC6" w:rsidP="00141EC6">
      <w:pPr>
        <w:rPr>
          <w:rFonts w:asciiTheme="minorHAnsi" w:hAnsiTheme="minorHAnsi" w:cstheme="minorHAnsi"/>
        </w:rPr>
      </w:pPr>
    </w:p>
    <w:p w14:paraId="1D4DB45E" w14:textId="77777777" w:rsidR="000D7CC4" w:rsidRPr="007472CD" w:rsidRDefault="000D7CC4" w:rsidP="003611E2">
      <w:pPr>
        <w:pStyle w:val="Heading2"/>
        <w:rPr>
          <w:rFonts w:asciiTheme="minorHAnsi" w:hAnsiTheme="minorHAnsi" w:cstheme="minorHAnsi"/>
          <w:szCs w:val="24"/>
        </w:rPr>
      </w:pPr>
      <w:r w:rsidRPr="007472CD">
        <w:rPr>
          <w:rFonts w:asciiTheme="minorHAnsi" w:hAnsiTheme="minorHAnsi" w:cstheme="minorHAnsi"/>
          <w:szCs w:val="24"/>
        </w:rPr>
        <w:t>Instructor Information</w:t>
      </w:r>
    </w:p>
    <w:p w14:paraId="490D4F0B" w14:textId="326699C6" w:rsidR="000D7CC4" w:rsidRPr="008262CD" w:rsidRDefault="001D11A1" w:rsidP="000D7CC4">
      <w:pPr>
        <w:pStyle w:val="Heading3"/>
        <w:rPr>
          <w:rFonts w:asciiTheme="minorHAnsi" w:hAnsiTheme="minorHAnsi" w:cstheme="minorHAnsi"/>
          <w:szCs w:val="22"/>
        </w:rPr>
      </w:pPr>
      <w:r w:rsidRPr="008262CD">
        <w:rPr>
          <w:rFonts w:asciiTheme="minorHAnsi" w:hAnsiTheme="minorHAnsi" w:cstheme="minorHAnsi"/>
          <w:szCs w:val="22"/>
        </w:rPr>
        <w:t>Instructor</w:t>
      </w:r>
    </w:p>
    <w:p w14:paraId="1E9E2B1F" w14:textId="5D324575" w:rsidR="00872D63" w:rsidRPr="008262CD" w:rsidRDefault="000B2E49" w:rsidP="00141EC6">
      <w:pPr>
        <w:rPr>
          <w:rFonts w:asciiTheme="minorHAnsi" w:hAnsiTheme="minorHAnsi" w:cstheme="minorHAnsi"/>
        </w:rPr>
      </w:pPr>
      <w:r w:rsidRPr="008262CD">
        <w:rPr>
          <w:rFonts w:asciiTheme="minorHAnsi" w:hAnsiTheme="minorHAnsi" w:cstheme="minorHAnsi"/>
        </w:rPr>
        <w:t>Kristen Hull, MS</w:t>
      </w:r>
    </w:p>
    <w:p w14:paraId="34E8FABC" w14:textId="77777777" w:rsidR="00141EC6" w:rsidRPr="008262CD" w:rsidRDefault="00141EC6" w:rsidP="00872D63">
      <w:pPr>
        <w:pStyle w:val="Heading3"/>
        <w:rPr>
          <w:rFonts w:asciiTheme="minorHAnsi" w:hAnsiTheme="minorHAnsi" w:cstheme="minorHAnsi"/>
          <w:szCs w:val="22"/>
        </w:rPr>
      </w:pPr>
      <w:r w:rsidRPr="008262CD">
        <w:rPr>
          <w:rFonts w:asciiTheme="minorHAnsi" w:hAnsiTheme="minorHAnsi" w:cstheme="minorHAnsi"/>
          <w:szCs w:val="22"/>
        </w:rPr>
        <w:t>Office Number</w:t>
      </w:r>
    </w:p>
    <w:p w14:paraId="68E7DA28" w14:textId="27F698C8" w:rsidR="00872D63" w:rsidRPr="008262CD" w:rsidRDefault="000B2E49" w:rsidP="00141EC6">
      <w:pPr>
        <w:rPr>
          <w:rFonts w:asciiTheme="minorHAnsi" w:hAnsiTheme="minorHAnsi" w:cstheme="minorHAnsi"/>
        </w:rPr>
      </w:pPr>
      <w:r w:rsidRPr="008262CD">
        <w:rPr>
          <w:rFonts w:asciiTheme="minorHAnsi" w:hAnsiTheme="minorHAnsi" w:cstheme="minorHAnsi"/>
        </w:rPr>
        <w:t>LS 409 and on Microsoft Teams</w:t>
      </w:r>
    </w:p>
    <w:p w14:paraId="21A924E6" w14:textId="77777777" w:rsidR="000D7CC4" w:rsidRPr="008262CD" w:rsidRDefault="000E5E04" w:rsidP="000D7CC4">
      <w:pPr>
        <w:pStyle w:val="Heading3"/>
        <w:rPr>
          <w:rFonts w:asciiTheme="minorHAnsi" w:hAnsiTheme="minorHAnsi" w:cstheme="minorHAnsi"/>
          <w:szCs w:val="22"/>
        </w:rPr>
      </w:pPr>
      <w:r w:rsidRPr="008262CD">
        <w:rPr>
          <w:rFonts w:asciiTheme="minorHAnsi" w:hAnsiTheme="minorHAnsi" w:cstheme="minorHAnsi"/>
          <w:szCs w:val="22"/>
        </w:rPr>
        <w:t>Office Telephone Number</w:t>
      </w:r>
    </w:p>
    <w:p w14:paraId="70F94266" w14:textId="521EAF7E" w:rsidR="00872D63" w:rsidRPr="008262CD" w:rsidRDefault="000B2E49" w:rsidP="00141EC6">
      <w:pPr>
        <w:rPr>
          <w:rFonts w:asciiTheme="minorHAnsi" w:hAnsiTheme="minorHAnsi" w:cstheme="minorHAnsi"/>
        </w:rPr>
      </w:pPr>
      <w:r w:rsidRPr="008262CD">
        <w:rPr>
          <w:rFonts w:asciiTheme="minorHAnsi" w:hAnsiTheme="minorHAnsi" w:cstheme="minorHAnsi"/>
        </w:rPr>
        <w:t>817-272-2281</w:t>
      </w:r>
    </w:p>
    <w:p w14:paraId="257541C3" w14:textId="77777777" w:rsidR="00141EC6" w:rsidRPr="008262CD" w:rsidRDefault="000E5E04" w:rsidP="00C31056">
      <w:pPr>
        <w:pStyle w:val="Heading3"/>
        <w:rPr>
          <w:rFonts w:asciiTheme="minorHAnsi" w:hAnsiTheme="minorHAnsi" w:cstheme="minorHAnsi"/>
          <w:szCs w:val="22"/>
        </w:rPr>
      </w:pPr>
      <w:r w:rsidRPr="008262CD">
        <w:rPr>
          <w:rFonts w:asciiTheme="minorHAnsi" w:hAnsiTheme="minorHAnsi" w:cstheme="minorHAnsi"/>
          <w:szCs w:val="22"/>
        </w:rPr>
        <w:t>Email Address</w:t>
      </w:r>
    </w:p>
    <w:p w14:paraId="238EC272" w14:textId="24545ADB" w:rsidR="000B2E49" w:rsidRPr="008262CD" w:rsidRDefault="000B2E49" w:rsidP="000B2E49">
      <w:pPr>
        <w:rPr>
          <w:rFonts w:asciiTheme="minorHAnsi" w:hAnsiTheme="minorHAnsi" w:cstheme="minorHAnsi"/>
        </w:rPr>
      </w:pPr>
      <w:r w:rsidRPr="008262CD">
        <w:rPr>
          <w:rFonts w:asciiTheme="minorHAnsi" w:hAnsiTheme="minorHAnsi" w:cstheme="minorHAnsi"/>
        </w:rPr>
        <w:t>kristen.hull@mavs.uta.edu</w:t>
      </w:r>
    </w:p>
    <w:p w14:paraId="1E688F50" w14:textId="71D8E5F2" w:rsidR="00C31056" w:rsidRPr="008262CD" w:rsidRDefault="000B2E49" w:rsidP="17BD5C99">
      <w:pPr>
        <w:rPr>
          <w:rFonts w:asciiTheme="minorHAnsi" w:hAnsiTheme="minorHAnsi" w:cstheme="minorHAnsi"/>
          <w:b/>
          <w:bCs/>
        </w:rPr>
      </w:pPr>
      <w:r w:rsidRPr="008262CD">
        <w:rPr>
          <w:rFonts w:asciiTheme="minorHAnsi" w:hAnsiTheme="minorHAnsi" w:cstheme="minorHAnsi"/>
          <w:b/>
          <w:bCs/>
        </w:rPr>
        <w:t>(Please note that Canvas and Teams messaging are better methods of getting in contact with me than email.)</w:t>
      </w:r>
    </w:p>
    <w:p w14:paraId="2C4EAFC1" w14:textId="77777777" w:rsidR="000D7CC4" w:rsidRPr="008262CD" w:rsidRDefault="000E5E04" w:rsidP="000D7CC4">
      <w:pPr>
        <w:pStyle w:val="Heading3"/>
        <w:rPr>
          <w:rFonts w:asciiTheme="minorHAnsi" w:hAnsiTheme="minorHAnsi" w:cstheme="minorHAnsi"/>
          <w:szCs w:val="22"/>
        </w:rPr>
      </w:pPr>
      <w:r w:rsidRPr="008262CD">
        <w:rPr>
          <w:rFonts w:asciiTheme="minorHAnsi" w:hAnsiTheme="minorHAnsi" w:cstheme="minorHAnsi"/>
          <w:szCs w:val="22"/>
        </w:rPr>
        <w:t>Faculty Profile</w:t>
      </w:r>
    </w:p>
    <w:p w14:paraId="29DC438C" w14:textId="77777777" w:rsidR="000B2E49" w:rsidRPr="008262CD" w:rsidRDefault="00E076E8" w:rsidP="000B2E49">
      <w:pPr>
        <w:rPr>
          <w:rFonts w:asciiTheme="minorHAnsi" w:hAnsiTheme="minorHAnsi" w:cstheme="minorHAnsi"/>
        </w:rPr>
      </w:pPr>
      <w:hyperlink r:id="rId11" w:tgtFrame="_blank" w:history="1">
        <w:r w:rsidR="000B2E49" w:rsidRPr="008262CD">
          <w:rPr>
            <w:rStyle w:val="Hyperlink"/>
            <w:rFonts w:asciiTheme="minorHAnsi" w:hAnsiTheme="minorHAnsi" w:cstheme="minorHAnsi"/>
            <w:color w:val="049CDB"/>
            <w:shd w:val="clear" w:color="auto" w:fill="FFFFFF"/>
          </w:rPr>
          <w:t>https://mentis.uta.edu/explore/profile/kristen-hull</w:t>
        </w:r>
      </w:hyperlink>
    </w:p>
    <w:p w14:paraId="1B1B4268" w14:textId="77777777" w:rsidR="000D7CC4" w:rsidRPr="008262CD" w:rsidRDefault="000E5E04" w:rsidP="000D7CC4">
      <w:pPr>
        <w:pStyle w:val="Heading3"/>
        <w:rPr>
          <w:rFonts w:asciiTheme="minorHAnsi" w:hAnsiTheme="minorHAnsi" w:cstheme="minorHAnsi"/>
          <w:szCs w:val="22"/>
        </w:rPr>
      </w:pPr>
      <w:r w:rsidRPr="008262CD">
        <w:rPr>
          <w:rFonts w:asciiTheme="minorHAnsi" w:hAnsiTheme="minorHAnsi" w:cstheme="minorHAnsi"/>
          <w:szCs w:val="22"/>
        </w:rPr>
        <w:t>Office Hours</w:t>
      </w:r>
    </w:p>
    <w:p w14:paraId="7FCF4E58" w14:textId="6C835FAB" w:rsidR="00C31056" w:rsidRPr="008262CD" w:rsidRDefault="000B2E49" w:rsidP="00A470FF">
      <w:pPr>
        <w:rPr>
          <w:rFonts w:asciiTheme="minorHAnsi" w:hAnsiTheme="minorHAnsi" w:cstheme="minorHAnsi"/>
        </w:rPr>
      </w:pPr>
      <w:r w:rsidRPr="008262CD">
        <w:rPr>
          <w:rFonts w:asciiTheme="minorHAnsi" w:hAnsiTheme="minorHAnsi" w:cstheme="minorHAnsi"/>
        </w:rPr>
        <w:t>By appointment only</w:t>
      </w:r>
    </w:p>
    <w:p w14:paraId="4EFD7982" w14:textId="77777777" w:rsidR="000D7CC4" w:rsidRPr="007472CD" w:rsidRDefault="000D7CC4" w:rsidP="003611E2">
      <w:pPr>
        <w:pStyle w:val="Heading2"/>
        <w:rPr>
          <w:rFonts w:asciiTheme="minorHAnsi" w:hAnsiTheme="minorHAnsi" w:cstheme="minorHAnsi"/>
          <w:szCs w:val="24"/>
        </w:rPr>
      </w:pPr>
      <w:r w:rsidRPr="007472CD">
        <w:rPr>
          <w:rFonts w:asciiTheme="minorHAnsi" w:hAnsiTheme="minorHAnsi" w:cstheme="minorHAnsi"/>
          <w:szCs w:val="24"/>
        </w:rPr>
        <w:t>Course Information</w:t>
      </w:r>
    </w:p>
    <w:p w14:paraId="6D2B4DA9" w14:textId="77777777" w:rsidR="000D7CC4" w:rsidRPr="008262CD" w:rsidRDefault="00141EC6" w:rsidP="000D7CC4">
      <w:pPr>
        <w:pStyle w:val="Heading3"/>
        <w:rPr>
          <w:rFonts w:asciiTheme="minorHAnsi" w:hAnsiTheme="minorHAnsi" w:cstheme="minorHAnsi"/>
          <w:szCs w:val="22"/>
        </w:rPr>
      </w:pPr>
      <w:r w:rsidRPr="008262CD">
        <w:rPr>
          <w:rFonts w:asciiTheme="minorHAnsi" w:hAnsiTheme="minorHAnsi" w:cstheme="minorHAnsi"/>
          <w:szCs w:val="22"/>
        </w:rPr>
        <w:t xml:space="preserve">Section </w:t>
      </w:r>
      <w:r w:rsidR="001D11A1" w:rsidRPr="008262CD">
        <w:rPr>
          <w:rFonts w:asciiTheme="minorHAnsi" w:hAnsiTheme="minorHAnsi" w:cstheme="minorHAnsi"/>
          <w:szCs w:val="22"/>
        </w:rPr>
        <w:t>Information</w:t>
      </w:r>
    </w:p>
    <w:p w14:paraId="314F39A4" w14:textId="1A9B2BDE" w:rsidR="00C31056" w:rsidRPr="008262CD" w:rsidRDefault="000B2E49" w:rsidP="00A470FF">
      <w:pPr>
        <w:rPr>
          <w:rFonts w:asciiTheme="minorHAnsi" w:hAnsiTheme="minorHAnsi" w:cstheme="minorHAnsi"/>
          <w:bCs/>
        </w:rPr>
      </w:pPr>
      <w:r w:rsidRPr="008262CD">
        <w:rPr>
          <w:rFonts w:asciiTheme="minorHAnsi" w:hAnsiTheme="minorHAnsi" w:cstheme="minorHAnsi"/>
          <w:bCs/>
        </w:rPr>
        <w:t>PSYC 3315_001</w:t>
      </w:r>
    </w:p>
    <w:p w14:paraId="47631C1F" w14:textId="5B8DD231" w:rsidR="000D7CC4" w:rsidRPr="008262CD" w:rsidRDefault="00141EC6" w:rsidP="000D7CC4">
      <w:pPr>
        <w:pStyle w:val="Heading3"/>
        <w:rPr>
          <w:rFonts w:asciiTheme="minorHAnsi" w:hAnsiTheme="minorHAnsi" w:cstheme="minorHAnsi"/>
          <w:szCs w:val="22"/>
        </w:rPr>
      </w:pPr>
      <w:r w:rsidRPr="008262CD">
        <w:rPr>
          <w:rFonts w:asciiTheme="minorHAnsi" w:hAnsiTheme="minorHAnsi" w:cstheme="minorHAnsi"/>
          <w:szCs w:val="22"/>
        </w:rPr>
        <w:t>T</w:t>
      </w:r>
      <w:r w:rsidR="000E5E04" w:rsidRPr="008262CD">
        <w:rPr>
          <w:rFonts w:asciiTheme="minorHAnsi" w:hAnsiTheme="minorHAnsi" w:cstheme="minorHAnsi"/>
          <w:szCs w:val="22"/>
        </w:rPr>
        <w:t>ime and Place of Class Meetings</w:t>
      </w:r>
    </w:p>
    <w:p w14:paraId="403ABF68" w14:textId="7EC5410F" w:rsidR="00C31056" w:rsidRPr="008262CD" w:rsidRDefault="000B2E49" w:rsidP="00141EC6">
      <w:pPr>
        <w:rPr>
          <w:rFonts w:asciiTheme="minorHAnsi" w:hAnsiTheme="minorHAnsi" w:cstheme="minorHAnsi"/>
        </w:rPr>
      </w:pPr>
      <w:r w:rsidRPr="008262CD">
        <w:rPr>
          <w:rFonts w:asciiTheme="minorHAnsi" w:hAnsiTheme="minorHAnsi" w:cstheme="minorHAnsi"/>
        </w:rPr>
        <w:t>Microsoft Teams MTWR 1 pm-3 pm. This is a synchronous online course, meaning that everyone is expected to attend the Teams meeting in real time and participate in class.</w:t>
      </w:r>
    </w:p>
    <w:p w14:paraId="28CDD312" w14:textId="77777777" w:rsidR="000D7CC4" w:rsidRPr="008262CD" w:rsidRDefault="000E5E04" w:rsidP="000D7CC4">
      <w:pPr>
        <w:pStyle w:val="Heading3"/>
        <w:rPr>
          <w:rFonts w:asciiTheme="minorHAnsi" w:hAnsiTheme="minorHAnsi" w:cstheme="minorHAnsi"/>
          <w:szCs w:val="22"/>
        </w:rPr>
      </w:pPr>
      <w:r w:rsidRPr="008262CD">
        <w:rPr>
          <w:rFonts w:asciiTheme="minorHAnsi" w:hAnsiTheme="minorHAnsi" w:cstheme="minorHAnsi"/>
          <w:szCs w:val="22"/>
        </w:rPr>
        <w:t>Description of Course Content</w:t>
      </w:r>
    </w:p>
    <w:p w14:paraId="7B272EA8" w14:textId="5C9A9FF3" w:rsidR="00C31056" w:rsidRPr="008262CD" w:rsidRDefault="000B2E49" w:rsidP="17BD5C99">
      <w:pPr>
        <w:rPr>
          <w:rFonts w:asciiTheme="minorHAnsi" w:eastAsia="Times New Roman" w:hAnsiTheme="minorHAnsi" w:cstheme="minorHAnsi"/>
          <w:lang w:eastAsia="en-US"/>
        </w:rPr>
      </w:pPr>
      <w:r w:rsidRPr="008262CD">
        <w:rPr>
          <w:rFonts w:asciiTheme="minorHAnsi" w:eastAsia="Times New Roman" w:hAnsiTheme="minorHAnsi" w:cstheme="minorHAnsi"/>
          <w:lang w:eastAsia="en-US"/>
        </w:rPr>
        <w:t>Course content will include the theories and research dealing with individual behavior in the social environment; social influence processes; interpersonal attraction, group behavior, aggression, conformity, and attitude formation and change. Prerequisite: PSYC 1315</w:t>
      </w:r>
    </w:p>
    <w:p w14:paraId="2935CA0F" w14:textId="77777777" w:rsidR="00141EC6" w:rsidRPr="008262CD" w:rsidRDefault="000E5E04" w:rsidP="00C31056">
      <w:pPr>
        <w:pStyle w:val="Heading3"/>
        <w:rPr>
          <w:rFonts w:asciiTheme="minorHAnsi" w:hAnsiTheme="minorHAnsi" w:cstheme="minorHAnsi"/>
          <w:szCs w:val="22"/>
        </w:rPr>
      </w:pPr>
      <w:r w:rsidRPr="008262CD">
        <w:rPr>
          <w:rFonts w:asciiTheme="minorHAnsi" w:hAnsiTheme="minorHAnsi" w:cstheme="minorHAnsi"/>
          <w:szCs w:val="22"/>
        </w:rPr>
        <w:t>Student Learning Outcomes</w:t>
      </w:r>
    </w:p>
    <w:p w14:paraId="5D72BB6B" w14:textId="77777777" w:rsidR="000B2E49" w:rsidRPr="008262CD" w:rsidRDefault="000B2E49" w:rsidP="000B2E49">
      <w:pPr>
        <w:pStyle w:val="Heading3"/>
        <w:spacing w:before="0"/>
        <w:rPr>
          <w:rFonts w:asciiTheme="minorHAnsi" w:hAnsiTheme="minorHAnsi" w:cstheme="minorHAnsi"/>
          <w:b w:val="0"/>
          <w:szCs w:val="22"/>
        </w:rPr>
      </w:pPr>
      <w:r w:rsidRPr="008262CD">
        <w:rPr>
          <w:rFonts w:asciiTheme="minorHAnsi" w:hAnsiTheme="minorHAnsi" w:cstheme="minorHAnsi"/>
          <w:b w:val="0"/>
          <w:szCs w:val="22"/>
        </w:rPr>
        <w:t>By the end of the course, students should be able to:</w:t>
      </w:r>
    </w:p>
    <w:p w14:paraId="158CD982" w14:textId="77777777" w:rsidR="000B2E49" w:rsidRPr="008262CD" w:rsidRDefault="000B2E49" w:rsidP="000B2E49">
      <w:pPr>
        <w:pStyle w:val="Heading3"/>
        <w:spacing w:before="0"/>
        <w:rPr>
          <w:rFonts w:asciiTheme="minorHAnsi" w:hAnsiTheme="minorHAnsi" w:cstheme="minorHAnsi"/>
          <w:b w:val="0"/>
          <w:szCs w:val="22"/>
        </w:rPr>
      </w:pPr>
      <w:r w:rsidRPr="008262CD">
        <w:rPr>
          <w:rFonts w:asciiTheme="minorHAnsi" w:hAnsiTheme="minorHAnsi" w:cstheme="minorHAnsi"/>
          <w:b w:val="0"/>
          <w:szCs w:val="22"/>
        </w:rPr>
        <w:t>• Recognize important social psychological theories and definitions as explained in the textbook,</w:t>
      </w:r>
    </w:p>
    <w:p w14:paraId="578105B9" w14:textId="77777777" w:rsidR="000B2E49" w:rsidRPr="008262CD" w:rsidRDefault="000B2E49" w:rsidP="000B2E49">
      <w:pPr>
        <w:pStyle w:val="Heading3"/>
        <w:spacing w:before="0"/>
        <w:rPr>
          <w:rFonts w:asciiTheme="minorHAnsi" w:hAnsiTheme="minorHAnsi" w:cstheme="minorHAnsi"/>
          <w:b w:val="0"/>
          <w:szCs w:val="22"/>
        </w:rPr>
      </w:pPr>
      <w:proofErr w:type="gramStart"/>
      <w:r w:rsidRPr="008262CD">
        <w:rPr>
          <w:rFonts w:asciiTheme="minorHAnsi" w:hAnsiTheme="minorHAnsi" w:cstheme="minorHAnsi"/>
          <w:b w:val="0"/>
          <w:szCs w:val="22"/>
        </w:rPr>
        <w:t>Teams</w:t>
      </w:r>
      <w:proofErr w:type="gramEnd"/>
      <w:r w:rsidRPr="008262CD">
        <w:rPr>
          <w:rFonts w:asciiTheme="minorHAnsi" w:hAnsiTheme="minorHAnsi" w:cstheme="minorHAnsi"/>
          <w:b w:val="0"/>
          <w:szCs w:val="22"/>
        </w:rPr>
        <w:t xml:space="preserve"> meetings, and academic articles</w:t>
      </w:r>
    </w:p>
    <w:p w14:paraId="0BC57E93" w14:textId="77777777" w:rsidR="000B2E49" w:rsidRPr="008262CD" w:rsidRDefault="000B2E49" w:rsidP="000B2E49">
      <w:pPr>
        <w:pStyle w:val="Heading3"/>
        <w:spacing w:before="0"/>
        <w:rPr>
          <w:rFonts w:asciiTheme="minorHAnsi" w:hAnsiTheme="minorHAnsi" w:cstheme="minorHAnsi"/>
          <w:b w:val="0"/>
          <w:szCs w:val="22"/>
        </w:rPr>
      </w:pPr>
      <w:r w:rsidRPr="008262CD">
        <w:rPr>
          <w:rFonts w:asciiTheme="minorHAnsi" w:hAnsiTheme="minorHAnsi" w:cstheme="minorHAnsi"/>
          <w:b w:val="0"/>
          <w:szCs w:val="22"/>
        </w:rPr>
        <w:t>• Generate and find examples of social psychological concepts in daily life</w:t>
      </w:r>
    </w:p>
    <w:p w14:paraId="32958440" w14:textId="77777777" w:rsidR="000B2E49" w:rsidRPr="008262CD" w:rsidRDefault="000B2E49" w:rsidP="000B2E49">
      <w:pPr>
        <w:pStyle w:val="Heading3"/>
        <w:spacing w:before="0"/>
        <w:rPr>
          <w:rFonts w:asciiTheme="minorHAnsi" w:hAnsiTheme="minorHAnsi" w:cstheme="minorHAnsi"/>
          <w:b w:val="0"/>
          <w:szCs w:val="22"/>
        </w:rPr>
      </w:pPr>
      <w:r w:rsidRPr="008262CD">
        <w:rPr>
          <w:rFonts w:asciiTheme="minorHAnsi" w:hAnsiTheme="minorHAnsi" w:cstheme="minorHAnsi"/>
          <w:b w:val="0"/>
          <w:szCs w:val="22"/>
        </w:rPr>
        <w:t>• Explain how the theories discussed in the course are supported or not by scientific data</w:t>
      </w:r>
    </w:p>
    <w:p w14:paraId="73432797" w14:textId="77777777" w:rsidR="000D7CC4" w:rsidRPr="008262CD" w:rsidRDefault="00141EC6" w:rsidP="000D7CC4">
      <w:pPr>
        <w:pStyle w:val="Heading3"/>
        <w:rPr>
          <w:rFonts w:asciiTheme="minorHAnsi" w:hAnsiTheme="minorHAnsi" w:cstheme="minorHAnsi"/>
          <w:szCs w:val="22"/>
        </w:rPr>
      </w:pPr>
      <w:r w:rsidRPr="008262CD">
        <w:rPr>
          <w:rFonts w:asciiTheme="minorHAnsi" w:hAnsiTheme="minorHAnsi" w:cstheme="minorHAnsi"/>
          <w:szCs w:val="22"/>
        </w:rPr>
        <w:t xml:space="preserve">Required Textbooks and Other </w:t>
      </w:r>
      <w:r w:rsidR="000E5E04" w:rsidRPr="008262CD">
        <w:rPr>
          <w:rFonts w:asciiTheme="minorHAnsi" w:hAnsiTheme="minorHAnsi" w:cstheme="minorHAnsi"/>
          <w:szCs w:val="22"/>
        </w:rPr>
        <w:t>Course Materials</w:t>
      </w:r>
    </w:p>
    <w:p w14:paraId="48AFB783" w14:textId="0B196005" w:rsidR="000B2E49" w:rsidRPr="008262CD" w:rsidRDefault="000B2E49" w:rsidP="000B2E49">
      <w:pPr>
        <w:rPr>
          <w:rFonts w:asciiTheme="minorHAnsi" w:hAnsiTheme="minorHAnsi" w:cstheme="minorHAnsi"/>
        </w:rPr>
      </w:pPr>
      <w:r w:rsidRPr="008262CD">
        <w:rPr>
          <w:rFonts w:asciiTheme="minorHAnsi" w:hAnsiTheme="minorHAnsi" w:cstheme="minorHAnsi"/>
        </w:rPr>
        <w:t>Textbook:</w:t>
      </w:r>
    </w:p>
    <w:p w14:paraId="181FF35C" w14:textId="77777777" w:rsidR="000B2E49" w:rsidRPr="008262CD" w:rsidRDefault="000B2E49" w:rsidP="000B2E49">
      <w:pPr>
        <w:rPr>
          <w:rFonts w:asciiTheme="minorHAnsi" w:hAnsiTheme="minorHAnsi" w:cstheme="minorHAnsi"/>
        </w:rPr>
      </w:pPr>
    </w:p>
    <w:p w14:paraId="1CC7D0F0" w14:textId="77777777" w:rsidR="000B2E49" w:rsidRPr="008262CD" w:rsidRDefault="000B2E49" w:rsidP="000B2E49">
      <w:pPr>
        <w:rPr>
          <w:rFonts w:ascii="Times New Roman" w:hAnsi="Times New Roman"/>
          <w:sz w:val="24"/>
          <w:szCs w:val="24"/>
        </w:rPr>
      </w:pPr>
      <w:r w:rsidRPr="008262CD">
        <w:rPr>
          <w:rFonts w:ascii="Times New Roman" w:hAnsi="Times New Roman"/>
          <w:sz w:val="24"/>
          <w:szCs w:val="24"/>
        </w:rPr>
        <w:lastRenderedPageBreak/>
        <w:t xml:space="preserve">Myers, D. G. &amp; Twenge, J. M. (2019). </w:t>
      </w:r>
      <w:r w:rsidRPr="008262CD">
        <w:rPr>
          <w:rFonts w:ascii="Times New Roman" w:hAnsi="Times New Roman"/>
          <w:i/>
          <w:iCs/>
          <w:sz w:val="24"/>
          <w:szCs w:val="24"/>
        </w:rPr>
        <w:t xml:space="preserve">Social psychology </w:t>
      </w:r>
      <w:r w:rsidRPr="008262CD">
        <w:rPr>
          <w:rFonts w:ascii="Times New Roman" w:hAnsi="Times New Roman"/>
          <w:sz w:val="24"/>
          <w:szCs w:val="24"/>
        </w:rPr>
        <w:t>(13th edition). New York: McGraw-Hill.</w:t>
      </w:r>
    </w:p>
    <w:p w14:paraId="38A749B9" w14:textId="77777777" w:rsidR="000B2E49" w:rsidRPr="008262CD" w:rsidRDefault="000B2E49" w:rsidP="000B2E49">
      <w:pPr>
        <w:rPr>
          <w:rFonts w:asciiTheme="minorHAnsi" w:hAnsiTheme="minorHAnsi" w:cstheme="minorHAnsi"/>
        </w:rPr>
      </w:pPr>
    </w:p>
    <w:p w14:paraId="7252B188" w14:textId="67856546" w:rsidR="00C31056" w:rsidRPr="008262CD" w:rsidRDefault="000B2E49" w:rsidP="00141EC6">
      <w:pPr>
        <w:rPr>
          <w:rFonts w:asciiTheme="minorHAnsi" w:hAnsiTheme="minorHAnsi" w:cstheme="minorHAnsi"/>
        </w:rPr>
      </w:pPr>
      <w:r w:rsidRPr="008262CD">
        <w:rPr>
          <w:rFonts w:asciiTheme="minorHAnsi" w:hAnsiTheme="minorHAnsi" w:cstheme="minorHAnsi"/>
        </w:rPr>
        <w:t>Required articles will be posted on Canvas (see course schedule).</w:t>
      </w:r>
    </w:p>
    <w:p w14:paraId="69719AFA" w14:textId="58BDABE7" w:rsidR="00141EC6" w:rsidRPr="008262CD" w:rsidRDefault="00141EC6" w:rsidP="0005773E">
      <w:pPr>
        <w:pStyle w:val="Heading3"/>
        <w:rPr>
          <w:rFonts w:asciiTheme="minorHAnsi" w:hAnsiTheme="minorHAnsi" w:cstheme="minorHAnsi"/>
          <w:szCs w:val="22"/>
        </w:rPr>
      </w:pPr>
      <w:r w:rsidRPr="008262CD">
        <w:rPr>
          <w:rFonts w:asciiTheme="minorHAnsi" w:hAnsiTheme="minorHAnsi" w:cstheme="minorHAnsi"/>
          <w:szCs w:val="22"/>
        </w:rPr>
        <w:t>Descriptions of maj</w:t>
      </w:r>
      <w:r w:rsidR="0005773E" w:rsidRPr="008262CD">
        <w:rPr>
          <w:rFonts w:asciiTheme="minorHAnsi" w:hAnsiTheme="minorHAnsi" w:cstheme="minorHAnsi"/>
          <w:szCs w:val="22"/>
        </w:rPr>
        <w:t>or assignments and examinations</w:t>
      </w:r>
    </w:p>
    <w:p w14:paraId="6855DE12" w14:textId="3D553B48" w:rsidR="000B2E49" w:rsidRPr="008262CD" w:rsidRDefault="000B2E49" w:rsidP="000B2E49">
      <w:pPr>
        <w:rPr>
          <w:rFonts w:asciiTheme="minorHAnsi" w:hAnsiTheme="minorHAnsi" w:cstheme="minorHAnsi"/>
        </w:rPr>
      </w:pPr>
      <w:proofErr w:type="gramStart"/>
      <w:r w:rsidRPr="008262CD">
        <w:rPr>
          <w:rFonts w:asciiTheme="minorHAnsi" w:hAnsiTheme="minorHAnsi" w:cstheme="minorHAnsi"/>
        </w:rPr>
        <w:t>The majority of</w:t>
      </w:r>
      <w:proofErr w:type="gramEnd"/>
      <w:r w:rsidRPr="008262CD">
        <w:rPr>
          <w:rFonts w:asciiTheme="minorHAnsi" w:hAnsiTheme="minorHAnsi" w:cstheme="minorHAnsi"/>
        </w:rPr>
        <w:t xml:space="preserve"> points in this course will come from 3 exams. These will be multiple choice exams taken individually on Canvas. Following each exam, you may work in groups to improve your exam grade/earn extra credit by writing up explanations of </w:t>
      </w:r>
      <w:r w:rsidRPr="008262CD">
        <w:rPr>
          <w:rFonts w:asciiTheme="minorHAnsi" w:hAnsiTheme="minorHAnsi" w:cstheme="minorHAnsi"/>
          <w:i/>
          <w:iCs/>
        </w:rPr>
        <w:t>why</w:t>
      </w:r>
      <w:r w:rsidRPr="008262CD">
        <w:rPr>
          <w:rFonts w:asciiTheme="minorHAnsi" w:hAnsiTheme="minorHAnsi" w:cstheme="minorHAnsi"/>
        </w:rPr>
        <w:t xml:space="preserve"> certain </w:t>
      </w:r>
      <w:proofErr w:type="gramStart"/>
      <w:r w:rsidRPr="008262CD">
        <w:rPr>
          <w:rFonts w:asciiTheme="minorHAnsi" w:hAnsiTheme="minorHAnsi" w:cstheme="minorHAnsi"/>
        </w:rPr>
        <w:t>multiple choice</w:t>
      </w:r>
      <w:proofErr w:type="gramEnd"/>
      <w:r w:rsidRPr="008262CD">
        <w:rPr>
          <w:rFonts w:asciiTheme="minorHAnsi" w:hAnsiTheme="minorHAnsi" w:cstheme="minorHAnsi"/>
        </w:rPr>
        <w:t xml:space="preserve"> responses are correct. More detailed instructions about this option will be provided after the first exam.</w:t>
      </w:r>
    </w:p>
    <w:p w14:paraId="41353A65" w14:textId="77777777" w:rsidR="000B2E49" w:rsidRPr="008262CD" w:rsidRDefault="000B2E49" w:rsidP="000B2E49">
      <w:pPr>
        <w:rPr>
          <w:rFonts w:asciiTheme="minorHAnsi" w:hAnsiTheme="minorHAnsi" w:cstheme="minorHAnsi"/>
        </w:rPr>
      </w:pPr>
    </w:p>
    <w:p w14:paraId="49DDF126" w14:textId="0243781E" w:rsidR="0012078D" w:rsidRPr="008262CD" w:rsidRDefault="000B2E49" w:rsidP="17BD5C99">
      <w:pPr>
        <w:rPr>
          <w:rFonts w:asciiTheme="minorHAnsi" w:hAnsiTheme="minorHAnsi" w:cstheme="minorHAnsi"/>
        </w:rPr>
      </w:pPr>
      <w:r w:rsidRPr="008262CD">
        <w:rPr>
          <w:rFonts w:asciiTheme="minorHAnsi" w:hAnsiTheme="minorHAnsi" w:cstheme="minorHAnsi"/>
        </w:rPr>
        <w:t>The remaining points will come from a combination of short comprehension quizzes and in-class participation.</w:t>
      </w:r>
      <w:r w:rsidR="0012078D" w:rsidRPr="008262CD">
        <w:rPr>
          <w:rFonts w:asciiTheme="minorHAnsi" w:hAnsiTheme="minorHAnsi" w:cstheme="minorHAnsi"/>
        </w:rPr>
        <w:t xml:space="preserve"> </w:t>
      </w:r>
      <w:r w:rsidR="00311438" w:rsidRPr="008262CD">
        <w:rPr>
          <w:rFonts w:asciiTheme="minorHAnsi" w:hAnsiTheme="minorHAnsi" w:cstheme="minorHAnsi"/>
        </w:rPr>
        <w:t xml:space="preserve">In-class participation will often be assessed through </w:t>
      </w:r>
      <w:r w:rsidR="0097237A" w:rsidRPr="008262CD">
        <w:rPr>
          <w:rFonts w:asciiTheme="minorHAnsi" w:hAnsiTheme="minorHAnsi" w:cstheme="minorHAnsi"/>
        </w:rPr>
        <w:t xml:space="preserve">the completion of specific in-class activities. On the days when such activities are not assigned, </w:t>
      </w:r>
      <w:r w:rsidR="00044BDF" w:rsidRPr="008262CD">
        <w:rPr>
          <w:rFonts w:asciiTheme="minorHAnsi" w:hAnsiTheme="minorHAnsi" w:cstheme="minorHAnsi"/>
        </w:rPr>
        <w:t>participation</w:t>
      </w:r>
      <w:r w:rsidR="0097237A" w:rsidRPr="008262CD">
        <w:rPr>
          <w:rFonts w:asciiTheme="minorHAnsi" w:hAnsiTheme="minorHAnsi" w:cstheme="minorHAnsi"/>
        </w:rPr>
        <w:t xml:space="preserve"> will instead be assessed through </w:t>
      </w:r>
      <w:r w:rsidR="00E5465F" w:rsidRPr="008262CD">
        <w:rPr>
          <w:rFonts w:asciiTheme="minorHAnsi" w:hAnsiTheme="minorHAnsi" w:cstheme="minorHAnsi"/>
        </w:rPr>
        <w:t xml:space="preserve">contributing to class discussions </w:t>
      </w:r>
      <w:r w:rsidR="00C35C27" w:rsidRPr="008262CD">
        <w:rPr>
          <w:rFonts w:asciiTheme="minorHAnsi" w:hAnsiTheme="minorHAnsi" w:cstheme="minorHAnsi"/>
        </w:rPr>
        <w:t>over voice, video, and text chat on Teams.</w:t>
      </w:r>
      <w:r w:rsidR="00C9046A" w:rsidRPr="008262CD">
        <w:rPr>
          <w:rFonts w:asciiTheme="minorHAnsi" w:hAnsiTheme="minorHAnsi" w:cstheme="minorHAnsi"/>
        </w:rPr>
        <w:t xml:space="preserve"> Please note that the class meets 17 times, but participation is worth 15 points, so you can either miss two classes without penalty or </w:t>
      </w:r>
      <w:r w:rsidR="00B269B8" w:rsidRPr="008262CD">
        <w:rPr>
          <w:rFonts w:asciiTheme="minorHAnsi" w:hAnsiTheme="minorHAnsi" w:cstheme="minorHAnsi"/>
        </w:rPr>
        <w:t>earn up to 2 extra credit points for participation.</w:t>
      </w:r>
    </w:p>
    <w:p w14:paraId="5DA181DC" w14:textId="77777777" w:rsidR="0012078D" w:rsidRPr="008262CD" w:rsidRDefault="0012078D" w:rsidP="17BD5C99">
      <w:pPr>
        <w:rPr>
          <w:rFonts w:asciiTheme="minorHAnsi" w:hAnsiTheme="minorHAnsi" w:cstheme="minorHAnsi"/>
        </w:rPr>
      </w:pPr>
    </w:p>
    <w:p w14:paraId="46534A4D" w14:textId="790CCAE1" w:rsidR="0005773E" w:rsidRPr="008262CD" w:rsidRDefault="000B2E49" w:rsidP="17BD5C99">
      <w:pPr>
        <w:rPr>
          <w:rFonts w:asciiTheme="minorHAnsi" w:hAnsiTheme="minorHAnsi" w:cstheme="minorHAnsi"/>
        </w:rPr>
      </w:pPr>
      <w:r w:rsidRPr="008262CD">
        <w:rPr>
          <w:rFonts w:asciiTheme="minorHAnsi" w:hAnsiTheme="minorHAnsi" w:cstheme="minorHAnsi"/>
        </w:rPr>
        <w:t xml:space="preserve">You will also have opportunities to earn </w:t>
      </w:r>
      <w:r w:rsidR="00E40694" w:rsidRPr="008262CD">
        <w:rPr>
          <w:rFonts w:asciiTheme="minorHAnsi" w:hAnsiTheme="minorHAnsi" w:cstheme="minorHAnsi"/>
        </w:rPr>
        <w:t xml:space="preserve">up to 10 points of extra credit through participation in research through Sona. </w:t>
      </w:r>
      <w:r w:rsidR="00A719A7" w:rsidRPr="008262CD">
        <w:rPr>
          <w:rFonts w:asciiTheme="minorHAnsi" w:hAnsiTheme="minorHAnsi" w:cstheme="minorHAnsi"/>
        </w:rPr>
        <w:t>This option is described in detail later in the syllabus.</w:t>
      </w:r>
    </w:p>
    <w:p w14:paraId="7963D914" w14:textId="1E320876" w:rsidR="009326F0" w:rsidRPr="008262CD" w:rsidRDefault="009326F0" w:rsidP="009326F0">
      <w:pPr>
        <w:pStyle w:val="Heading3"/>
        <w:rPr>
          <w:rFonts w:asciiTheme="minorHAnsi" w:hAnsiTheme="minorHAnsi" w:cstheme="minorHAnsi"/>
          <w:szCs w:val="22"/>
        </w:rPr>
      </w:pPr>
      <w:r w:rsidRPr="008262CD">
        <w:rPr>
          <w:rFonts w:asciiTheme="minorHAnsi" w:hAnsiTheme="minorHAnsi" w:cstheme="minorHAnsi"/>
          <w:szCs w:val="22"/>
        </w:rPr>
        <w:t>Technology Requirements</w:t>
      </w:r>
    </w:p>
    <w:p w14:paraId="068BCBA1" w14:textId="39D6B6EF" w:rsidR="009326F0" w:rsidRPr="008262CD" w:rsidRDefault="00C82B96" w:rsidP="009326F0">
      <w:pPr>
        <w:rPr>
          <w:rFonts w:asciiTheme="minorHAnsi" w:hAnsiTheme="minorHAnsi" w:cstheme="minorHAnsi"/>
        </w:rPr>
      </w:pPr>
      <w:r w:rsidRPr="008262CD">
        <w:rPr>
          <w:rFonts w:asciiTheme="minorHAnsi" w:hAnsiTheme="minorHAnsi" w:cstheme="minorHAnsi"/>
        </w:rPr>
        <w:t>Teams and Canvas will be the primary technological tools used for this course.</w:t>
      </w:r>
      <w:r w:rsidR="00FE7E50" w:rsidRPr="008262CD">
        <w:rPr>
          <w:rFonts w:asciiTheme="minorHAnsi" w:hAnsiTheme="minorHAnsi" w:cstheme="minorHAnsi"/>
        </w:rPr>
        <w:t xml:space="preserve"> Tools such as Microsoft Forms will be added to </w:t>
      </w:r>
      <w:proofErr w:type="gramStart"/>
      <w:r w:rsidR="00FE7E50" w:rsidRPr="008262CD">
        <w:rPr>
          <w:rFonts w:asciiTheme="minorHAnsi" w:hAnsiTheme="minorHAnsi" w:cstheme="minorHAnsi"/>
        </w:rPr>
        <w:t>Teams</w:t>
      </w:r>
      <w:proofErr w:type="gramEnd"/>
      <w:r w:rsidR="00FE7E50" w:rsidRPr="008262CD">
        <w:rPr>
          <w:rFonts w:asciiTheme="minorHAnsi" w:hAnsiTheme="minorHAnsi" w:cstheme="minorHAnsi"/>
        </w:rPr>
        <w:t xml:space="preserve"> meetings, and you will be asked to use these for in-class participation.</w:t>
      </w:r>
      <w:r w:rsidR="009326F0" w:rsidRPr="008262CD">
        <w:rPr>
          <w:rFonts w:asciiTheme="minorHAnsi" w:hAnsiTheme="minorHAnsi" w:cstheme="minorHAnsi"/>
        </w:rPr>
        <w:t xml:space="preserve"> Students can access tutorials on these tools by clicking on the “Get Started” Box on their Canvas Homepage. </w:t>
      </w:r>
      <w:r w:rsidR="00FE7E50" w:rsidRPr="008262CD">
        <w:rPr>
          <w:rFonts w:asciiTheme="minorHAnsi" w:hAnsiTheme="minorHAnsi" w:cstheme="minorHAnsi"/>
        </w:rPr>
        <w:t>You will also need a microphone and a webcam for in-class participation.</w:t>
      </w:r>
    </w:p>
    <w:p w14:paraId="6F948595" w14:textId="77777777" w:rsidR="000D7CC4" w:rsidRPr="007472CD" w:rsidRDefault="000D7CC4" w:rsidP="003611E2">
      <w:pPr>
        <w:pStyle w:val="Heading2"/>
        <w:rPr>
          <w:rFonts w:asciiTheme="minorHAnsi" w:hAnsiTheme="minorHAnsi" w:cstheme="minorHAnsi"/>
          <w:szCs w:val="24"/>
        </w:rPr>
      </w:pPr>
      <w:r w:rsidRPr="007472CD">
        <w:rPr>
          <w:rFonts w:asciiTheme="minorHAnsi" w:hAnsiTheme="minorHAnsi" w:cstheme="minorHAnsi"/>
          <w:szCs w:val="24"/>
        </w:rPr>
        <w:t>Grading Information</w:t>
      </w:r>
    </w:p>
    <w:p w14:paraId="2FD58976" w14:textId="77777777" w:rsidR="000D7CC4" w:rsidRPr="008262CD" w:rsidRDefault="0005773E" w:rsidP="000D7CC4">
      <w:pPr>
        <w:pStyle w:val="Heading3"/>
        <w:rPr>
          <w:rFonts w:asciiTheme="minorHAnsi" w:hAnsiTheme="minorHAnsi" w:cstheme="minorHAnsi"/>
          <w:szCs w:val="22"/>
        </w:rPr>
      </w:pPr>
      <w:r w:rsidRPr="008262CD">
        <w:rPr>
          <w:rFonts w:asciiTheme="minorHAnsi" w:hAnsiTheme="minorHAnsi" w:cstheme="minorHAnsi"/>
          <w:szCs w:val="22"/>
        </w:rPr>
        <w:t>Grading</w:t>
      </w:r>
    </w:p>
    <w:p w14:paraId="7C77C1F7" w14:textId="6FDC3C26" w:rsidR="005640E5" w:rsidRPr="008262CD" w:rsidRDefault="005640E5" w:rsidP="005640E5">
      <w:pPr>
        <w:rPr>
          <w:rFonts w:asciiTheme="minorHAnsi" w:hAnsiTheme="minorHAnsi" w:cstheme="minorHAnsi"/>
        </w:rPr>
      </w:pPr>
      <w:r w:rsidRPr="008262CD">
        <w:rPr>
          <w:rFonts w:asciiTheme="minorHAnsi" w:hAnsiTheme="minorHAnsi" w:cstheme="minorHAnsi"/>
        </w:rPr>
        <w:t>Grades will be calculated as follows:</w:t>
      </w:r>
    </w:p>
    <w:p w14:paraId="19591758" w14:textId="77777777" w:rsidR="005640E5" w:rsidRPr="008262CD" w:rsidRDefault="005640E5" w:rsidP="005640E5">
      <w:pPr>
        <w:rPr>
          <w:rFonts w:asciiTheme="minorHAnsi" w:hAnsiTheme="minorHAnsi" w:cstheme="minorHAnsi"/>
        </w:rPr>
      </w:pPr>
    </w:p>
    <w:p w14:paraId="09E15321" w14:textId="3A9F2EB8" w:rsidR="005640E5" w:rsidRPr="008262CD" w:rsidRDefault="005640E5" w:rsidP="005640E5">
      <w:pPr>
        <w:rPr>
          <w:rFonts w:asciiTheme="minorHAnsi" w:hAnsiTheme="minorHAnsi" w:cstheme="minorHAnsi"/>
        </w:rPr>
      </w:pPr>
      <w:r w:rsidRPr="008262CD">
        <w:rPr>
          <w:rFonts w:asciiTheme="minorHAnsi" w:hAnsiTheme="minorHAnsi" w:cstheme="minorHAnsi"/>
        </w:rPr>
        <w:t>Exam 1 (</w:t>
      </w:r>
      <w:r w:rsidRPr="008262CD">
        <w:rPr>
          <w:rFonts w:asciiTheme="minorHAnsi" w:hAnsiTheme="minorHAnsi" w:cstheme="minorHAnsi"/>
        </w:rPr>
        <w:t>25</w:t>
      </w:r>
      <w:r w:rsidRPr="008262CD">
        <w:rPr>
          <w:rFonts w:asciiTheme="minorHAnsi" w:hAnsiTheme="minorHAnsi" w:cstheme="minorHAnsi"/>
        </w:rPr>
        <w:t xml:space="preserve"> pts.) + Exam 2 (</w:t>
      </w:r>
      <w:r w:rsidRPr="008262CD">
        <w:rPr>
          <w:rFonts w:asciiTheme="minorHAnsi" w:hAnsiTheme="minorHAnsi" w:cstheme="minorHAnsi"/>
        </w:rPr>
        <w:t>25</w:t>
      </w:r>
      <w:r w:rsidRPr="008262CD">
        <w:rPr>
          <w:rFonts w:asciiTheme="minorHAnsi" w:hAnsiTheme="minorHAnsi" w:cstheme="minorHAnsi"/>
        </w:rPr>
        <w:t xml:space="preserve"> pts.) + Exam 3 (</w:t>
      </w:r>
      <w:r w:rsidRPr="008262CD">
        <w:rPr>
          <w:rFonts w:asciiTheme="minorHAnsi" w:hAnsiTheme="minorHAnsi" w:cstheme="minorHAnsi"/>
        </w:rPr>
        <w:t>25</w:t>
      </w:r>
      <w:r w:rsidRPr="008262CD">
        <w:rPr>
          <w:rFonts w:asciiTheme="minorHAnsi" w:hAnsiTheme="minorHAnsi" w:cstheme="minorHAnsi"/>
        </w:rPr>
        <w:t xml:space="preserve"> pts.) + Participation (1</w:t>
      </w:r>
      <w:r w:rsidR="00177AC2" w:rsidRPr="008262CD">
        <w:rPr>
          <w:rFonts w:asciiTheme="minorHAnsi" w:hAnsiTheme="minorHAnsi" w:cstheme="minorHAnsi"/>
        </w:rPr>
        <w:t>5</w:t>
      </w:r>
      <w:r w:rsidRPr="008262CD">
        <w:rPr>
          <w:rFonts w:asciiTheme="minorHAnsi" w:hAnsiTheme="minorHAnsi" w:cstheme="minorHAnsi"/>
        </w:rPr>
        <w:t xml:space="preserve"> pts.)</w:t>
      </w:r>
      <w:r w:rsidR="0066584A" w:rsidRPr="008262CD">
        <w:rPr>
          <w:rFonts w:asciiTheme="minorHAnsi" w:hAnsiTheme="minorHAnsi" w:cstheme="minorHAnsi"/>
        </w:rPr>
        <w:t xml:space="preserve"> + </w:t>
      </w:r>
      <w:r w:rsidR="00CD35A8" w:rsidRPr="008262CD">
        <w:rPr>
          <w:rFonts w:asciiTheme="minorHAnsi" w:hAnsiTheme="minorHAnsi" w:cstheme="minorHAnsi"/>
        </w:rPr>
        <w:t xml:space="preserve">Syllabus Quiz (5 points) + </w:t>
      </w:r>
      <w:r w:rsidR="00177AC2" w:rsidRPr="008262CD">
        <w:rPr>
          <w:rFonts w:asciiTheme="minorHAnsi" w:hAnsiTheme="minorHAnsi" w:cstheme="minorHAnsi"/>
        </w:rPr>
        <w:t>“Corrections” Quiz (5 points)</w:t>
      </w:r>
      <w:r w:rsidRPr="008262CD">
        <w:rPr>
          <w:rFonts w:asciiTheme="minorHAnsi" w:hAnsiTheme="minorHAnsi" w:cstheme="minorHAnsi"/>
        </w:rPr>
        <w:t xml:space="preserve"> = 100 points</w:t>
      </w:r>
    </w:p>
    <w:p w14:paraId="243EC965" w14:textId="77777777" w:rsidR="005640E5" w:rsidRPr="008262CD" w:rsidRDefault="005640E5" w:rsidP="005640E5">
      <w:pPr>
        <w:rPr>
          <w:rFonts w:asciiTheme="minorHAnsi" w:hAnsiTheme="minorHAnsi" w:cstheme="minorHAnsi"/>
        </w:rPr>
      </w:pPr>
    </w:p>
    <w:p w14:paraId="17C0E835" w14:textId="77777777" w:rsidR="005640E5" w:rsidRPr="008262CD" w:rsidRDefault="005640E5" w:rsidP="005640E5">
      <w:pPr>
        <w:rPr>
          <w:rFonts w:asciiTheme="minorHAnsi" w:hAnsiTheme="minorHAnsi" w:cstheme="minorHAnsi"/>
        </w:rPr>
      </w:pPr>
      <w:r w:rsidRPr="008262CD">
        <w:rPr>
          <w:rFonts w:asciiTheme="minorHAnsi" w:hAnsiTheme="minorHAnsi" w:cstheme="minorHAnsi"/>
        </w:rPr>
        <w:t>90-100 points = A</w:t>
      </w:r>
    </w:p>
    <w:p w14:paraId="5E98FBCA" w14:textId="77777777" w:rsidR="005640E5" w:rsidRPr="008262CD" w:rsidRDefault="005640E5" w:rsidP="005640E5">
      <w:pPr>
        <w:rPr>
          <w:rFonts w:asciiTheme="minorHAnsi" w:hAnsiTheme="minorHAnsi" w:cstheme="minorHAnsi"/>
        </w:rPr>
      </w:pPr>
      <w:r w:rsidRPr="008262CD">
        <w:rPr>
          <w:rFonts w:asciiTheme="minorHAnsi" w:hAnsiTheme="minorHAnsi" w:cstheme="minorHAnsi"/>
        </w:rPr>
        <w:t>80-89.9 points = B</w:t>
      </w:r>
    </w:p>
    <w:p w14:paraId="2E00599D" w14:textId="77777777" w:rsidR="005640E5" w:rsidRPr="008262CD" w:rsidRDefault="005640E5" w:rsidP="005640E5">
      <w:pPr>
        <w:rPr>
          <w:rFonts w:asciiTheme="minorHAnsi" w:hAnsiTheme="minorHAnsi" w:cstheme="minorHAnsi"/>
        </w:rPr>
      </w:pPr>
      <w:r w:rsidRPr="008262CD">
        <w:rPr>
          <w:rFonts w:asciiTheme="minorHAnsi" w:hAnsiTheme="minorHAnsi" w:cstheme="minorHAnsi"/>
        </w:rPr>
        <w:t>70-79.9 points = C</w:t>
      </w:r>
    </w:p>
    <w:p w14:paraId="5E7A9EB8" w14:textId="77777777" w:rsidR="005640E5" w:rsidRPr="008262CD" w:rsidRDefault="005640E5" w:rsidP="005640E5">
      <w:pPr>
        <w:rPr>
          <w:rFonts w:asciiTheme="minorHAnsi" w:hAnsiTheme="minorHAnsi" w:cstheme="minorHAnsi"/>
        </w:rPr>
      </w:pPr>
      <w:r w:rsidRPr="008262CD">
        <w:rPr>
          <w:rFonts w:asciiTheme="minorHAnsi" w:hAnsiTheme="minorHAnsi" w:cstheme="minorHAnsi"/>
        </w:rPr>
        <w:t>60-69.9 points = D</w:t>
      </w:r>
    </w:p>
    <w:p w14:paraId="2127EC03" w14:textId="77777777" w:rsidR="005640E5" w:rsidRPr="008262CD" w:rsidRDefault="005640E5" w:rsidP="005640E5">
      <w:pPr>
        <w:rPr>
          <w:rFonts w:asciiTheme="minorHAnsi" w:hAnsiTheme="minorHAnsi" w:cstheme="minorHAnsi"/>
        </w:rPr>
      </w:pPr>
      <w:r w:rsidRPr="008262CD">
        <w:rPr>
          <w:rFonts w:asciiTheme="minorHAnsi" w:hAnsiTheme="minorHAnsi" w:cstheme="minorHAnsi"/>
        </w:rPr>
        <w:t>59 or below = F</w:t>
      </w:r>
    </w:p>
    <w:p w14:paraId="1395E989" w14:textId="77777777" w:rsidR="005640E5" w:rsidRPr="008262CD" w:rsidRDefault="005640E5" w:rsidP="005640E5">
      <w:pPr>
        <w:rPr>
          <w:rFonts w:asciiTheme="minorHAnsi" w:hAnsiTheme="minorHAnsi" w:cstheme="minorHAnsi"/>
        </w:rPr>
      </w:pPr>
    </w:p>
    <w:p w14:paraId="2E072FBC" w14:textId="2C4861CA" w:rsidR="0005773E" w:rsidRPr="008262CD" w:rsidRDefault="005640E5" w:rsidP="005640E5">
      <w:pPr>
        <w:rPr>
          <w:rFonts w:asciiTheme="minorHAnsi" w:hAnsiTheme="minorHAnsi" w:cstheme="minorHAnsi"/>
          <w:color w:val="FF0000"/>
        </w:rPr>
      </w:pPr>
      <w:r w:rsidRPr="008262CD">
        <w:rPr>
          <w:rFonts w:asciiTheme="minorHAnsi" w:hAnsiTheme="minorHAnsi" w:cstheme="minorHAnsi"/>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64BF1E27" w14:textId="77777777" w:rsidR="000D7CC4" w:rsidRPr="008262CD" w:rsidRDefault="0005773E" w:rsidP="000D7CC4">
      <w:pPr>
        <w:pStyle w:val="Heading3"/>
        <w:rPr>
          <w:rFonts w:asciiTheme="minorHAnsi" w:hAnsiTheme="minorHAnsi" w:cstheme="minorHAnsi"/>
          <w:szCs w:val="22"/>
        </w:rPr>
      </w:pPr>
      <w:r w:rsidRPr="008262CD">
        <w:rPr>
          <w:rFonts w:asciiTheme="minorHAnsi" w:hAnsiTheme="minorHAnsi" w:cstheme="minorHAnsi"/>
          <w:szCs w:val="22"/>
        </w:rPr>
        <w:t>Make-up Exams</w:t>
      </w:r>
    </w:p>
    <w:p w14:paraId="0EB9BF67" w14:textId="02A829E2" w:rsidR="009459AF" w:rsidRDefault="009459AF" w:rsidP="009459AF">
      <w:pPr>
        <w:rPr>
          <w:rFonts w:asciiTheme="minorHAnsi" w:hAnsiTheme="minorHAnsi" w:cstheme="minorHAnsi"/>
        </w:rPr>
      </w:pPr>
      <w:r w:rsidRPr="008262CD">
        <w:rPr>
          <w:rFonts w:asciiTheme="minorHAnsi" w:hAnsiTheme="minorHAnsi" w:cstheme="minorHAnsi"/>
        </w:rPr>
        <w:t xml:space="preserve">Because exams are taken online and can be </w:t>
      </w:r>
      <w:r w:rsidR="0045703D">
        <w:rPr>
          <w:rFonts w:asciiTheme="minorHAnsi" w:hAnsiTheme="minorHAnsi" w:cstheme="minorHAnsi"/>
        </w:rPr>
        <w:t>completed within</w:t>
      </w:r>
      <w:r w:rsidRPr="008262CD">
        <w:rPr>
          <w:rFonts w:asciiTheme="minorHAnsi" w:hAnsiTheme="minorHAnsi" w:cstheme="minorHAnsi"/>
        </w:rPr>
        <w:t xml:space="preserve"> in a multi-day window, </w:t>
      </w:r>
      <w:r w:rsidR="004673C4">
        <w:rPr>
          <w:rFonts w:asciiTheme="minorHAnsi" w:hAnsiTheme="minorHAnsi" w:cstheme="minorHAnsi"/>
        </w:rPr>
        <w:t xml:space="preserve">late exams will be </w:t>
      </w:r>
      <w:r w:rsidR="008A3FD6">
        <w:rPr>
          <w:rFonts w:asciiTheme="minorHAnsi" w:hAnsiTheme="minorHAnsi" w:cstheme="minorHAnsi"/>
        </w:rPr>
        <w:t>accepted only under extrem</w:t>
      </w:r>
      <w:r w:rsidR="00C8442A">
        <w:rPr>
          <w:rFonts w:asciiTheme="minorHAnsi" w:hAnsiTheme="minorHAnsi" w:cstheme="minorHAnsi"/>
        </w:rPr>
        <w:t>e extenuating circumstances</w:t>
      </w:r>
      <w:r w:rsidR="002646AE">
        <w:rPr>
          <w:rFonts w:asciiTheme="minorHAnsi" w:hAnsiTheme="minorHAnsi" w:cstheme="minorHAnsi"/>
        </w:rPr>
        <w:t xml:space="preserve"> that are documented and explained in a timely manner. That is, if you miss an exam because of an emergency</w:t>
      </w:r>
      <w:r w:rsidR="00B16C04">
        <w:rPr>
          <w:rFonts w:asciiTheme="minorHAnsi" w:hAnsiTheme="minorHAnsi" w:cstheme="minorHAnsi"/>
        </w:rPr>
        <w:t xml:space="preserve">, you must provide documentation of that emergency within </w:t>
      </w:r>
      <w:r w:rsidR="00B16C04" w:rsidRPr="00E63969">
        <w:rPr>
          <w:rFonts w:asciiTheme="minorHAnsi" w:hAnsiTheme="minorHAnsi" w:cstheme="minorHAnsi"/>
          <w:b/>
          <w:bCs/>
        </w:rPr>
        <w:t>24 hours</w:t>
      </w:r>
      <w:r w:rsidR="00B16C04">
        <w:rPr>
          <w:rFonts w:asciiTheme="minorHAnsi" w:hAnsiTheme="minorHAnsi" w:cstheme="minorHAnsi"/>
        </w:rPr>
        <w:t xml:space="preserve"> of the exam </w:t>
      </w:r>
      <w:r w:rsidR="001876C6">
        <w:rPr>
          <w:rFonts w:asciiTheme="minorHAnsi" w:hAnsiTheme="minorHAnsi" w:cstheme="minorHAnsi"/>
        </w:rPr>
        <w:t xml:space="preserve">deadline in order to qualify to make it up. </w:t>
      </w:r>
      <w:r w:rsidR="00AA44B6">
        <w:rPr>
          <w:rFonts w:asciiTheme="minorHAnsi" w:hAnsiTheme="minorHAnsi" w:cstheme="minorHAnsi"/>
        </w:rPr>
        <w:t xml:space="preserve">Please note that exams are always available to take for </w:t>
      </w:r>
      <w:r w:rsidR="00641245" w:rsidRPr="00E63969">
        <w:rPr>
          <w:rFonts w:asciiTheme="minorHAnsi" w:hAnsiTheme="minorHAnsi" w:cstheme="minorHAnsi"/>
          <w:b/>
          <w:bCs/>
        </w:rPr>
        <w:t>at least 48 hours</w:t>
      </w:r>
      <w:r w:rsidR="00641245">
        <w:rPr>
          <w:rFonts w:asciiTheme="minorHAnsi" w:hAnsiTheme="minorHAnsi" w:cstheme="minorHAnsi"/>
        </w:rPr>
        <w:t xml:space="preserve">, so you can always take it </w:t>
      </w:r>
      <w:r w:rsidR="00641245">
        <w:rPr>
          <w:rFonts w:asciiTheme="minorHAnsi" w:hAnsiTheme="minorHAnsi" w:cstheme="minorHAnsi"/>
          <w:i/>
          <w:iCs/>
        </w:rPr>
        <w:t>early</w:t>
      </w:r>
      <w:r w:rsidR="00641245">
        <w:rPr>
          <w:rFonts w:asciiTheme="minorHAnsi" w:hAnsiTheme="minorHAnsi" w:cstheme="minorHAnsi"/>
        </w:rPr>
        <w:t xml:space="preserve"> if you are not available </w:t>
      </w:r>
      <w:r w:rsidR="002A4FBC">
        <w:rPr>
          <w:rFonts w:asciiTheme="minorHAnsi" w:hAnsiTheme="minorHAnsi" w:cstheme="minorHAnsi"/>
        </w:rPr>
        <w:t xml:space="preserve">on </w:t>
      </w:r>
      <w:r w:rsidR="002A4FBC">
        <w:rPr>
          <w:rFonts w:asciiTheme="minorHAnsi" w:hAnsiTheme="minorHAnsi" w:cstheme="minorHAnsi"/>
        </w:rPr>
        <w:lastRenderedPageBreak/>
        <w:t>the day when it is due.</w:t>
      </w:r>
      <w:r w:rsidR="009A40AE">
        <w:rPr>
          <w:rFonts w:asciiTheme="minorHAnsi" w:hAnsiTheme="minorHAnsi" w:cstheme="minorHAnsi"/>
        </w:rPr>
        <w:t xml:space="preserve"> </w:t>
      </w:r>
      <w:proofErr w:type="gramStart"/>
      <w:r w:rsidR="001547C4">
        <w:rPr>
          <w:rFonts w:asciiTheme="minorHAnsi" w:hAnsiTheme="minorHAnsi" w:cstheme="minorHAnsi"/>
        </w:rPr>
        <w:t>In the event that</w:t>
      </w:r>
      <w:proofErr w:type="gramEnd"/>
      <w:r w:rsidR="001547C4">
        <w:rPr>
          <w:rFonts w:asciiTheme="minorHAnsi" w:hAnsiTheme="minorHAnsi" w:cstheme="minorHAnsi"/>
        </w:rPr>
        <w:t xml:space="preserve"> you do not qualify to take a make-up exam, you can still earn </w:t>
      </w:r>
      <w:r w:rsidR="009A15E7">
        <w:rPr>
          <w:rFonts w:asciiTheme="minorHAnsi" w:hAnsiTheme="minorHAnsi" w:cstheme="minorHAnsi"/>
        </w:rPr>
        <w:t>exam points by completing the group “corrections” assignments</w:t>
      </w:r>
      <w:r w:rsidR="00FC2384">
        <w:rPr>
          <w:rFonts w:asciiTheme="minorHAnsi" w:hAnsiTheme="minorHAnsi" w:cstheme="minorHAnsi"/>
        </w:rPr>
        <w:t>.</w:t>
      </w:r>
    </w:p>
    <w:p w14:paraId="1B77AA30" w14:textId="58C8A590" w:rsidR="00E63969" w:rsidRDefault="00E63969" w:rsidP="009459AF">
      <w:pPr>
        <w:rPr>
          <w:rFonts w:asciiTheme="minorHAnsi" w:hAnsiTheme="minorHAnsi" w:cstheme="minorHAnsi"/>
        </w:rPr>
      </w:pPr>
    </w:p>
    <w:p w14:paraId="24847302" w14:textId="3D32A4B1" w:rsidR="00E63969" w:rsidRDefault="003F3827" w:rsidP="009459AF">
      <w:pPr>
        <w:rPr>
          <w:rFonts w:asciiTheme="minorHAnsi" w:hAnsiTheme="minorHAnsi" w:cstheme="minorHAnsi"/>
        </w:rPr>
      </w:pPr>
      <w:r>
        <w:rPr>
          <w:rFonts w:asciiTheme="minorHAnsi" w:hAnsiTheme="minorHAnsi" w:cstheme="minorHAnsi"/>
        </w:rPr>
        <w:t>Attendance cannot be made up, but in some cases, partial credit for attendance may be earned by completing in-class activities</w:t>
      </w:r>
      <w:r w:rsidR="009A40AE">
        <w:rPr>
          <w:rFonts w:asciiTheme="minorHAnsi" w:hAnsiTheme="minorHAnsi" w:cstheme="minorHAnsi"/>
        </w:rPr>
        <w:t>, even if you were not able to attend the actual class meeting.</w:t>
      </w:r>
    </w:p>
    <w:p w14:paraId="5AE4FDE1" w14:textId="1DEC89F1" w:rsidR="00FC2384" w:rsidRDefault="00FC2384" w:rsidP="009459AF">
      <w:pPr>
        <w:rPr>
          <w:rFonts w:asciiTheme="minorHAnsi" w:hAnsiTheme="minorHAnsi" w:cstheme="minorHAnsi"/>
        </w:rPr>
      </w:pPr>
    </w:p>
    <w:p w14:paraId="167496EE" w14:textId="24884426" w:rsidR="00FC2384" w:rsidRPr="00641245" w:rsidRDefault="00F210CE" w:rsidP="009459AF">
      <w:pPr>
        <w:rPr>
          <w:rFonts w:asciiTheme="minorHAnsi" w:hAnsiTheme="minorHAnsi" w:cstheme="minorHAnsi"/>
        </w:rPr>
      </w:pPr>
      <w:r>
        <w:rPr>
          <w:rFonts w:asciiTheme="minorHAnsi" w:hAnsiTheme="minorHAnsi" w:cstheme="minorHAnsi"/>
        </w:rPr>
        <w:t>Please note that many opportunities for extra credit are available to make up for points missed from exams and class meetings.</w:t>
      </w:r>
    </w:p>
    <w:p w14:paraId="51F8D707" w14:textId="77777777" w:rsidR="009D0858" w:rsidRPr="008262CD" w:rsidRDefault="008D53A6" w:rsidP="0005773E">
      <w:pPr>
        <w:pStyle w:val="Heading3"/>
        <w:rPr>
          <w:rFonts w:asciiTheme="minorHAnsi" w:hAnsiTheme="minorHAnsi" w:cstheme="minorHAnsi"/>
          <w:szCs w:val="22"/>
        </w:rPr>
      </w:pPr>
      <w:r w:rsidRPr="008262CD">
        <w:rPr>
          <w:rFonts w:asciiTheme="minorHAnsi" w:hAnsiTheme="minorHAnsi" w:cstheme="minorHAnsi"/>
          <w:szCs w:val="22"/>
        </w:rPr>
        <w:t>Expe</w:t>
      </w:r>
      <w:r w:rsidR="0005773E" w:rsidRPr="008262CD">
        <w:rPr>
          <w:rFonts w:asciiTheme="minorHAnsi" w:hAnsiTheme="minorHAnsi" w:cstheme="minorHAnsi"/>
          <w:szCs w:val="22"/>
        </w:rPr>
        <w:t>ctations for Out-of-Class Study</w:t>
      </w:r>
      <w:r w:rsidRPr="008262CD">
        <w:rPr>
          <w:rFonts w:asciiTheme="minorHAnsi" w:hAnsiTheme="minorHAnsi" w:cstheme="minorHAnsi"/>
          <w:szCs w:val="22"/>
        </w:rPr>
        <w:t xml:space="preserve"> </w:t>
      </w:r>
    </w:p>
    <w:p w14:paraId="4A1C1A4C" w14:textId="77777777" w:rsidR="004C0C92" w:rsidRPr="008262CD" w:rsidRDefault="004C0C92" w:rsidP="004C0C92">
      <w:pPr>
        <w:rPr>
          <w:rFonts w:asciiTheme="minorHAnsi" w:hAnsiTheme="minorHAnsi" w:cstheme="minorHAnsi"/>
        </w:rPr>
      </w:pPr>
      <w:r w:rsidRPr="008262CD">
        <w:rPr>
          <w:rFonts w:asciiTheme="minorHAnsi" w:hAnsiTheme="minorHAnsi" w:cstheme="minorHAnsi"/>
        </w:rPr>
        <w:t xml:space="preserve">Beyond the time required to attend each class meeting, students enrolled in this course should expect to spend at least an additional </w:t>
      </w:r>
      <w:r w:rsidRPr="008262CD">
        <w:rPr>
          <w:rFonts w:asciiTheme="minorHAnsi" w:hAnsiTheme="minorHAnsi" w:cstheme="minorHAnsi"/>
          <w:u w:val="single"/>
        </w:rPr>
        <w:t>9</w:t>
      </w:r>
      <w:r w:rsidRPr="008262CD">
        <w:rPr>
          <w:rFonts w:asciiTheme="minorHAnsi" w:hAnsiTheme="minorHAnsi" w:cstheme="minorHAnsi"/>
        </w:rPr>
        <w:t xml:space="preserve"> hours per week of their own time in course-related activities, including reading required materials, completing assignments, preparing for exams, etc. </w:t>
      </w:r>
    </w:p>
    <w:p w14:paraId="7D6D46FE" w14:textId="77777777" w:rsidR="000D7CC4" w:rsidRPr="008262CD" w:rsidRDefault="009D0858" w:rsidP="000D7CC4">
      <w:pPr>
        <w:pStyle w:val="Heading3"/>
        <w:rPr>
          <w:rFonts w:asciiTheme="minorHAnsi" w:hAnsiTheme="minorHAnsi" w:cstheme="minorHAnsi"/>
          <w:szCs w:val="22"/>
        </w:rPr>
      </w:pPr>
      <w:r w:rsidRPr="008262CD">
        <w:rPr>
          <w:rFonts w:asciiTheme="minorHAnsi" w:hAnsiTheme="minorHAnsi" w:cstheme="minorHAnsi"/>
          <w:szCs w:val="22"/>
        </w:rPr>
        <w:t>Grade Grievanc</w:t>
      </w:r>
      <w:r w:rsidR="0067588F" w:rsidRPr="008262CD">
        <w:rPr>
          <w:rFonts w:asciiTheme="minorHAnsi" w:hAnsiTheme="minorHAnsi" w:cstheme="minorHAnsi"/>
          <w:szCs w:val="22"/>
        </w:rPr>
        <w:t>es</w:t>
      </w:r>
    </w:p>
    <w:p w14:paraId="7E909EB3" w14:textId="77777777" w:rsidR="00370B74" w:rsidRPr="008262CD" w:rsidRDefault="00370B74" w:rsidP="00370B74">
      <w:pPr>
        <w:rPr>
          <w:rFonts w:asciiTheme="minorHAnsi" w:hAnsiTheme="minorHAnsi" w:cstheme="minorHAnsi"/>
        </w:rPr>
      </w:pPr>
      <w:r w:rsidRPr="008262CD">
        <w:rPr>
          <w:rFonts w:asciiTheme="minorHAnsi" w:hAnsiTheme="minorHAnsi" w:cstheme="minorHAnsi"/>
        </w:rPr>
        <w:t xml:space="preserve">Any appeal of a grade in this course must follow the procedures and deadlines for grade-related grievances as published in the current University Catalog. These procedures are pasted below and can be further reviewed at </w:t>
      </w:r>
      <w:hyperlink r:id="rId12" w:anchor="undergraduatetext" w:history="1">
        <w:r w:rsidRPr="008262CD">
          <w:rPr>
            <w:rStyle w:val="Hyperlink"/>
            <w:rFonts w:asciiTheme="minorHAnsi" w:hAnsiTheme="minorHAnsi" w:cstheme="minorHAnsi"/>
            <w:color w:val="auto"/>
          </w:rPr>
          <w:t>https://catalog.uta.edu/academicregulations/grades/#undergraduatetext</w:t>
        </w:r>
      </w:hyperlink>
    </w:p>
    <w:p w14:paraId="0D25375C" w14:textId="77777777" w:rsidR="00370B74" w:rsidRPr="008262CD" w:rsidRDefault="00370B74" w:rsidP="00370B74">
      <w:pPr>
        <w:rPr>
          <w:rFonts w:asciiTheme="minorHAnsi" w:hAnsiTheme="minorHAnsi" w:cstheme="minorHAnsi"/>
          <w:color w:val="FF0000"/>
        </w:rPr>
      </w:pPr>
    </w:p>
    <w:p w14:paraId="67C9817D" w14:textId="77777777" w:rsidR="00370B74" w:rsidRPr="008262CD" w:rsidRDefault="00370B74" w:rsidP="00370B74">
      <w:pPr>
        <w:pStyle w:val="NormalWeb"/>
        <w:spacing w:before="0" w:beforeAutospacing="0" w:after="240" w:afterAutospacing="0"/>
        <w:textAlignment w:val="baseline"/>
        <w:rPr>
          <w:rFonts w:asciiTheme="minorHAnsi" w:hAnsiTheme="minorHAnsi" w:cstheme="minorHAnsi"/>
          <w:sz w:val="22"/>
          <w:szCs w:val="22"/>
        </w:rPr>
      </w:pPr>
      <w:r w:rsidRPr="008262CD">
        <w:rPr>
          <w:rFonts w:asciiTheme="minorHAnsi" w:hAnsiTheme="minorHAnsi" w:cstheme="minorHAnsi"/>
          <w:sz w:val="22"/>
          <w:szCs w:val="22"/>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387973AC" w14:textId="77777777" w:rsidR="00370B74" w:rsidRPr="008262CD" w:rsidRDefault="00370B74" w:rsidP="00370B74">
      <w:pPr>
        <w:pStyle w:val="NormalWeb"/>
        <w:spacing w:before="0" w:beforeAutospacing="0" w:after="240" w:afterAutospacing="0"/>
        <w:textAlignment w:val="baseline"/>
        <w:rPr>
          <w:rFonts w:asciiTheme="minorHAnsi" w:hAnsiTheme="minorHAnsi" w:cstheme="minorHAnsi"/>
          <w:sz w:val="22"/>
          <w:szCs w:val="22"/>
        </w:rPr>
      </w:pPr>
      <w:r w:rsidRPr="008262CD">
        <w:rPr>
          <w:rFonts w:asciiTheme="minorHAnsi" w:hAnsiTheme="minorHAnsi" w:cstheme="minorHAnsi"/>
          <w:sz w:val="22"/>
          <w:szCs w:val="22"/>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tbl>
      <w:tblPr>
        <w:tblStyle w:val="TableGrid"/>
        <w:tblW w:w="0" w:type="auto"/>
        <w:tblLook w:val="04A0" w:firstRow="1" w:lastRow="0" w:firstColumn="1" w:lastColumn="0" w:noHBand="0" w:noVBand="1"/>
      </w:tblPr>
      <w:tblGrid>
        <w:gridCol w:w="3260"/>
        <w:gridCol w:w="3261"/>
        <w:gridCol w:w="3261"/>
      </w:tblGrid>
      <w:tr w:rsidR="00083196" w:rsidRPr="008262CD" w14:paraId="40554AC2" w14:textId="77777777" w:rsidTr="004F2AE3">
        <w:tc>
          <w:tcPr>
            <w:tcW w:w="9782" w:type="dxa"/>
            <w:gridSpan w:val="3"/>
          </w:tcPr>
          <w:p w14:paraId="0FAF38B1" w14:textId="3EE12D8F" w:rsidR="00083196" w:rsidRPr="008262CD" w:rsidRDefault="00083196" w:rsidP="000A39C2">
            <w:pPr>
              <w:keepNext/>
              <w:jc w:val="center"/>
              <w:rPr>
                <w:rFonts w:asciiTheme="minorHAnsi" w:hAnsiTheme="minorHAnsi" w:cstheme="minorHAnsi"/>
                <w:b/>
              </w:rPr>
            </w:pPr>
            <w:r w:rsidRPr="008262CD">
              <w:rPr>
                <w:rFonts w:asciiTheme="minorHAnsi" w:hAnsiTheme="minorHAnsi" w:cstheme="minorHAnsi"/>
                <w:b/>
              </w:rPr>
              <w:lastRenderedPageBreak/>
              <w:t>Course Schedule</w:t>
            </w:r>
          </w:p>
          <w:p w14:paraId="501E955F" w14:textId="77777777" w:rsidR="00083196" w:rsidRPr="008262CD" w:rsidRDefault="00083196" w:rsidP="004F2AE3">
            <w:pPr>
              <w:keepNext/>
              <w:rPr>
                <w:rFonts w:asciiTheme="minorHAnsi" w:hAnsiTheme="minorHAnsi" w:cstheme="minorHAnsi"/>
                <w:b/>
              </w:rPr>
            </w:pPr>
            <w:r w:rsidRPr="008262CD">
              <w:rPr>
                <w:rFonts w:asciiTheme="minorHAnsi" w:hAnsiTheme="minorHAnsi" w:cstheme="minorHAnsi"/>
                <w:i/>
                <w:iCs/>
                <w:color w:val="0000FF"/>
              </w:rPr>
              <w:t>As the instructor for this course, I reserve the right to adjust this schedule in any way that serves the educational needs of the students enrolled in this course. –Kristen N. Hull</w:t>
            </w:r>
          </w:p>
        </w:tc>
      </w:tr>
      <w:tr w:rsidR="00083196" w:rsidRPr="008262CD" w14:paraId="2C2599BF" w14:textId="77777777" w:rsidTr="004F2AE3">
        <w:tc>
          <w:tcPr>
            <w:tcW w:w="3260" w:type="dxa"/>
          </w:tcPr>
          <w:p w14:paraId="2321C7E0"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Date</w:t>
            </w:r>
          </w:p>
        </w:tc>
        <w:tc>
          <w:tcPr>
            <w:tcW w:w="3261" w:type="dxa"/>
          </w:tcPr>
          <w:p w14:paraId="61FD9638"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Topic</w:t>
            </w:r>
          </w:p>
        </w:tc>
        <w:tc>
          <w:tcPr>
            <w:tcW w:w="3261" w:type="dxa"/>
          </w:tcPr>
          <w:p w14:paraId="5878C4E0"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Assignments</w:t>
            </w:r>
          </w:p>
        </w:tc>
      </w:tr>
      <w:tr w:rsidR="00083196" w:rsidRPr="008262CD" w14:paraId="7F8A3914" w14:textId="77777777" w:rsidTr="004F2AE3">
        <w:tc>
          <w:tcPr>
            <w:tcW w:w="3260" w:type="dxa"/>
          </w:tcPr>
          <w:p w14:paraId="3987FC18"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Monday, June 7</w:t>
            </w:r>
          </w:p>
        </w:tc>
        <w:tc>
          <w:tcPr>
            <w:tcW w:w="3261" w:type="dxa"/>
          </w:tcPr>
          <w:p w14:paraId="30DEF80A"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Introductions</w:t>
            </w:r>
          </w:p>
        </w:tc>
        <w:tc>
          <w:tcPr>
            <w:tcW w:w="3261" w:type="dxa"/>
          </w:tcPr>
          <w:p w14:paraId="7E10718C" w14:textId="77777777" w:rsidR="00083196" w:rsidRPr="008262CD" w:rsidRDefault="000D6C70" w:rsidP="001B00B9">
            <w:pPr>
              <w:keepNext/>
              <w:jc w:val="center"/>
              <w:rPr>
                <w:rFonts w:asciiTheme="minorHAnsi" w:hAnsiTheme="minorHAnsi" w:cstheme="minorHAnsi"/>
                <w:bCs/>
              </w:rPr>
            </w:pPr>
            <w:r w:rsidRPr="008262CD">
              <w:rPr>
                <w:rFonts w:asciiTheme="minorHAnsi" w:hAnsiTheme="minorHAnsi" w:cstheme="minorHAnsi"/>
                <w:bCs/>
              </w:rPr>
              <w:t>Class participation</w:t>
            </w:r>
            <w:r w:rsidR="00C56026" w:rsidRPr="008262CD">
              <w:rPr>
                <w:rFonts w:asciiTheme="minorHAnsi" w:hAnsiTheme="minorHAnsi" w:cstheme="minorHAnsi"/>
                <w:bCs/>
              </w:rPr>
              <w:t>: answer polls</w:t>
            </w:r>
          </w:p>
          <w:p w14:paraId="6BBD8510" w14:textId="77777777" w:rsidR="002D360E" w:rsidRPr="008262CD" w:rsidRDefault="002D360E" w:rsidP="001B00B9">
            <w:pPr>
              <w:keepNext/>
              <w:jc w:val="center"/>
              <w:rPr>
                <w:rFonts w:asciiTheme="minorHAnsi" w:hAnsiTheme="minorHAnsi" w:cstheme="minorHAnsi"/>
                <w:bCs/>
              </w:rPr>
            </w:pPr>
          </w:p>
          <w:p w14:paraId="6655AAE6" w14:textId="6E41AFF6" w:rsidR="002D360E" w:rsidRPr="008262CD" w:rsidRDefault="002D360E" w:rsidP="001B00B9">
            <w:pPr>
              <w:keepNext/>
              <w:jc w:val="center"/>
              <w:rPr>
                <w:rFonts w:asciiTheme="minorHAnsi" w:hAnsiTheme="minorHAnsi" w:cstheme="minorHAnsi"/>
                <w:b/>
              </w:rPr>
            </w:pPr>
            <w:r w:rsidRPr="008262CD">
              <w:rPr>
                <w:rFonts w:asciiTheme="minorHAnsi" w:hAnsiTheme="minorHAnsi" w:cstheme="minorHAnsi"/>
                <w:b/>
              </w:rPr>
              <w:t>Syllabus Quiz</w:t>
            </w:r>
            <w:r w:rsidR="00F92340" w:rsidRPr="008262CD">
              <w:rPr>
                <w:rFonts w:asciiTheme="minorHAnsi" w:hAnsiTheme="minorHAnsi" w:cstheme="minorHAnsi"/>
                <w:b/>
              </w:rPr>
              <w:t xml:space="preserve"> available after class</w:t>
            </w:r>
          </w:p>
        </w:tc>
      </w:tr>
      <w:tr w:rsidR="00083196" w:rsidRPr="008262CD" w14:paraId="5CF69312" w14:textId="77777777" w:rsidTr="004F2AE3">
        <w:tc>
          <w:tcPr>
            <w:tcW w:w="3260" w:type="dxa"/>
          </w:tcPr>
          <w:p w14:paraId="74BCBA4F"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Tuesday, June 8</w:t>
            </w:r>
          </w:p>
        </w:tc>
        <w:tc>
          <w:tcPr>
            <w:tcW w:w="3261" w:type="dxa"/>
          </w:tcPr>
          <w:p w14:paraId="07446742" w14:textId="77985781" w:rsidR="00083196" w:rsidRPr="008262CD" w:rsidRDefault="00615CEA" w:rsidP="004F2AE3">
            <w:pPr>
              <w:keepNext/>
              <w:jc w:val="center"/>
              <w:rPr>
                <w:rFonts w:asciiTheme="minorHAnsi" w:hAnsiTheme="minorHAnsi" w:cstheme="minorHAnsi"/>
                <w:b/>
              </w:rPr>
            </w:pPr>
            <w:r w:rsidRPr="008262CD">
              <w:rPr>
                <w:rFonts w:asciiTheme="minorHAnsi" w:hAnsiTheme="minorHAnsi" w:cstheme="minorHAnsi"/>
                <w:b/>
              </w:rPr>
              <w:t>Introducing Social Psychology</w:t>
            </w:r>
          </w:p>
        </w:tc>
        <w:tc>
          <w:tcPr>
            <w:tcW w:w="3261" w:type="dxa"/>
          </w:tcPr>
          <w:p w14:paraId="63C572C0" w14:textId="77777777" w:rsidR="00083196" w:rsidRPr="008262CD" w:rsidRDefault="00083196" w:rsidP="000D6C70">
            <w:pPr>
              <w:keepNext/>
              <w:jc w:val="center"/>
              <w:rPr>
                <w:rFonts w:asciiTheme="minorHAnsi" w:hAnsiTheme="minorHAnsi" w:cstheme="minorHAnsi"/>
                <w:bCs/>
              </w:rPr>
            </w:pPr>
            <w:r w:rsidRPr="008262CD">
              <w:rPr>
                <w:rFonts w:asciiTheme="minorHAnsi" w:hAnsiTheme="minorHAnsi" w:cstheme="minorHAnsi"/>
                <w:bCs/>
              </w:rPr>
              <w:t>Read Myers &amp; Twenge Ch. 1</w:t>
            </w:r>
          </w:p>
          <w:p w14:paraId="52263F58" w14:textId="77777777" w:rsidR="00C56026" w:rsidRPr="008262CD" w:rsidRDefault="00C56026" w:rsidP="000D6C70">
            <w:pPr>
              <w:keepNext/>
              <w:jc w:val="center"/>
              <w:rPr>
                <w:rFonts w:asciiTheme="minorHAnsi" w:hAnsiTheme="minorHAnsi" w:cstheme="minorHAnsi"/>
                <w:bCs/>
              </w:rPr>
            </w:pPr>
          </w:p>
          <w:p w14:paraId="0927F534" w14:textId="2BB0A1D6" w:rsidR="00C56026" w:rsidRPr="008262CD" w:rsidRDefault="00C56026" w:rsidP="000D6C70">
            <w:pPr>
              <w:keepNext/>
              <w:jc w:val="center"/>
              <w:rPr>
                <w:rFonts w:asciiTheme="minorHAnsi" w:hAnsiTheme="minorHAnsi" w:cstheme="minorHAnsi"/>
                <w:bCs/>
              </w:rPr>
            </w:pPr>
            <w:r w:rsidRPr="008262CD">
              <w:rPr>
                <w:rFonts w:asciiTheme="minorHAnsi" w:hAnsiTheme="minorHAnsi" w:cstheme="minorHAnsi"/>
                <w:bCs/>
              </w:rPr>
              <w:t>Class participation: group assignments</w:t>
            </w:r>
          </w:p>
        </w:tc>
      </w:tr>
      <w:tr w:rsidR="00083196" w:rsidRPr="008262CD" w14:paraId="03ED59E2" w14:textId="77777777" w:rsidTr="004F2AE3">
        <w:tc>
          <w:tcPr>
            <w:tcW w:w="3260" w:type="dxa"/>
          </w:tcPr>
          <w:p w14:paraId="7A7508CE"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Wednesday, June 9</w:t>
            </w:r>
          </w:p>
        </w:tc>
        <w:tc>
          <w:tcPr>
            <w:tcW w:w="3261" w:type="dxa"/>
          </w:tcPr>
          <w:p w14:paraId="76DFBCEB" w14:textId="6A4DB822" w:rsidR="00083196" w:rsidRPr="008262CD" w:rsidRDefault="00615CEA" w:rsidP="00615CEA">
            <w:pPr>
              <w:keepNext/>
              <w:jc w:val="center"/>
              <w:rPr>
                <w:rFonts w:asciiTheme="minorHAnsi" w:hAnsiTheme="minorHAnsi" w:cstheme="minorHAnsi"/>
                <w:b/>
              </w:rPr>
            </w:pPr>
            <w:r w:rsidRPr="008262CD">
              <w:rPr>
                <w:rFonts w:asciiTheme="minorHAnsi" w:hAnsiTheme="minorHAnsi" w:cstheme="minorHAnsi"/>
                <w:b/>
              </w:rPr>
              <w:t>The Self in a Social World</w:t>
            </w:r>
          </w:p>
        </w:tc>
        <w:tc>
          <w:tcPr>
            <w:tcW w:w="3261" w:type="dxa"/>
          </w:tcPr>
          <w:p w14:paraId="1DE8EF90" w14:textId="14DEF3F6" w:rsidR="00CC7AA8" w:rsidRDefault="00CC7AA8" w:rsidP="00C26445">
            <w:pPr>
              <w:keepNext/>
              <w:jc w:val="center"/>
              <w:rPr>
                <w:rFonts w:asciiTheme="minorHAnsi" w:hAnsiTheme="minorHAnsi" w:cstheme="minorHAnsi"/>
                <w:bCs/>
              </w:rPr>
            </w:pPr>
            <w:r>
              <w:rPr>
                <w:rFonts w:asciiTheme="minorHAnsi" w:hAnsiTheme="minorHAnsi" w:cstheme="minorHAnsi"/>
                <w:bCs/>
              </w:rPr>
              <w:t xml:space="preserve">Class participation: </w:t>
            </w:r>
            <w:r w:rsidR="003150E5">
              <w:rPr>
                <w:rFonts w:asciiTheme="minorHAnsi" w:hAnsiTheme="minorHAnsi" w:cstheme="minorHAnsi"/>
                <w:bCs/>
              </w:rPr>
              <w:t>Pick a Song Activity</w:t>
            </w:r>
          </w:p>
          <w:p w14:paraId="532361AF" w14:textId="77777777" w:rsidR="00CC7AA8" w:rsidRDefault="00CC7AA8" w:rsidP="00C26445">
            <w:pPr>
              <w:keepNext/>
              <w:jc w:val="center"/>
              <w:rPr>
                <w:rFonts w:asciiTheme="minorHAnsi" w:hAnsiTheme="minorHAnsi" w:cstheme="minorHAnsi"/>
                <w:bCs/>
              </w:rPr>
            </w:pPr>
          </w:p>
          <w:p w14:paraId="02BF6F35" w14:textId="0C3B1F10" w:rsidR="00083196" w:rsidRPr="008262CD" w:rsidRDefault="008627DE" w:rsidP="00C26445">
            <w:pPr>
              <w:keepNext/>
              <w:jc w:val="center"/>
              <w:rPr>
                <w:rFonts w:asciiTheme="minorHAnsi" w:hAnsiTheme="minorHAnsi" w:cstheme="minorHAnsi"/>
                <w:bCs/>
              </w:rPr>
            </w:pPr>
            <w:r w:rsidRPr="008262CD">
              <w:rPr>
                <w:rFonts w:asciiTheme="minorHAnsi" w:hAnsiTheme="minorHAnsi" w:cstheme="minorHAnsi"/>
                <w:bCs/>
              </w:rPr>
              <w:t>Read Myers &amp; Twenge Ch. 2</w:t>
            </w:r>
          </w:p>
          <w:p w14:paraId="4D47D4E1" w14:textId="77777777" w:rsidR="00F92340" w:rsidRPr="008262CD" w:rsidRDefault="00F92340" w:rsidP="00C26445">
            <w:pPr>
              <w:keepNext/>
              <w:jc w:val="center"/>
              <w:rPr>
                <w:rFonts w:asciiTheme="minorHAnsi" w:hAnsiTheme="minorHAnsi" w:cstheme="minorHAnsi"/>
                <w:bCs/>
              </w:rPr>
            </w:pPr>
          </w:p>
          <w:p w14:paraId="7415D084" w14:textId="0CF5FC05" w:rsidR="00F92340" w:rsidRPr="008262CD" w:rsidRDefault="00F92340" w:rsidP="00C26445">
            <w:pPr>
              <w:keepNext/>
              <w:jc w:val="center"/>
              <w:rPr>
                <w:rFonts w:asciiTheme="minorHAnsi" w:hAnsiTheme="minorHAnsi" w:cstheme="minorHAnsi"/>
                <w:b/>
              </w:rPr>
            </w:pPr>
            <w:r w:rsidRPr="008262CD">
              <w:rPr>
                <w:rFonts w:asciiTheme="minorHAnsi" w:hAnsiTheme="minorHAnsi" w:cstheme="minorHAnsi"/>
                <w:b/>
              </w:rPr>
              <w:t>Syllabus Quiz DUE 11:59 pm</w:t>
            </w:r>
            <w:r w:rsidR="00F67B58" w:rsidRPr="008262CD">
              <w:rPr>
                <w:rFonts w:asciiTheme="minorHAnsi" w:hAnsiTheme="minorHAnsi" w:cstheme="minorHAnsi"/>
                <w:b/>
              </w:rPr>
              <w:t xml:space="preserve"> (5 points)</w:t>
            </w:r>
          </w:p>
        </w:tc>
      </w:tr>
      <w:tr w:rsidR="00083196" w:rsidRPr="008262CD" w14:paraId="6D16B484" w14:textId="77777777" w:rsidTr="004F2AE3">
        <w:tc>
          <w:tcPr>
            <w:tcW w:w="3260" w:type="dxa"/>
          </w:tcPr>
          <w:p w14:paraId="439DE561"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Thursday, June 10</w:t>
            </w:r>
          </w:p>
        </w:tc>
        <w:tc>
          <w:tcPr>
            <w:tcW w:w="3261" w:type="dxa"/>
          </w:tcPr>
          <w:p w14:paraId="1B758F82" w14:textId="51950A29" w:rsidR="00083196" w:rsidRPr="008262CD" w:rsidRDefault="00615CEA" w:rsidP="00BD225D">
            <w:pPr>
              <w:keepNext/>
              <w:jc w:val="center"/>
              <w:rPr>
                <w:rFonts w:asciiTheme="minorHAnsi" w:hAnsiTheme="minorHAnsi" w:cstheme="minorHAnsi"/>
                <w:b/>
              </w:rPr>
            </w:pPr>
            <w:r w:rsidRPr="008262CD">
              <w:rPr>
                <w:rFonts w:asciiTheme="minorHAnsi" w:hAnsiTheme="minorHAnsi" w:cstheme="minorHAnsi"/>
                <w:b/>
              </w:rPr>
              <w:t>Social Beliefs and Judgments</w:t>
            </w:r>
          </w:p>
        </w:tc>
        <w:tc>
          <w:tcPr>
            <w:tcW w:w="3261" w:type="dxa"/>
          </w:tcPr>
          <w:p w14:paraId="1AAAB640" w14:textId="1AACD7E3" w:rsidR="00C4011E" w:rsidRDefault="00C4011E" w:rsidP="00413A6B">
            <w:pPr>
              <w:keepNext/>
              <w:jc w:val="center"/>
              <w:rPr>
                <w:rFonts w:asciiTheme="minorHAnsi" w:hAnsiTheme="minorHAnsi" w:cstheme="minorHAnsi"/>
                <w:bCs/>
              </w:rPr>
            </w:pPr>
            <w:r>
              <w:rPr>
                <w:rFonts w:asciiTheme="minorHAnsi" w:hAnsiTheme="minorHAnsi" w:cstheme="minorHAnsi"/>
                <w:bCs/>
              </w:rPr>
              <w:t>Class participation</w:t>
            </w:r>
          </w:p>
          <w:p w14:paraId="08294734" w14:textId="77777777" w:rsidR="00C4011E" w:rsidRDefault="00C4011E" w:rsidP="00413A6B">
            <w:pPr>
              <w:keepNext/>
              <w:jc w:val="center"/>
              <w:rPr>
                <w:rFonts w:asciiTheme="minorHAnsi" w:hAnsiTheme="minorHAnsi" w:cstheme="minorHAnsi"/>
                <w:bCs/>
              </w:rPr>
            </w:pPr>
          </w:p>
          <w:p w14:paraId="1B2ECA61" w14:textId="221E86E2" w:rsidR="00083196" w:rsidRPr="008262CD" w:rsidRDefault="008627DE" w:rsidP="00413A6B">
            <w:pPr>
              <w:keepNext/>
              <w:jc w:val="center"/>
              <w:rPr>
                <w:rFonts w:asciiTheme="minorHAnsi" w:hAnsiTheme="minorHAnsi" w:cstheme="minorHAnsi"/>
                <w:bCs/>
              </w:rPr>
            </w:pPr>
            <w:r w:rsidRPr="008262CD">
              <w:rPr>
                <w:rFonts w:asciiTheme="minorHAnsi" w:hAnsiTheme="minorHAnsi" w:cstheme="minorHAnsi"/>
                <w:bCs/>
              </w:rPr>
              <w:t>Read Myers &amp; Twenge Ch. 3</w:t>
            </w:r>
          </w:p>
        </w:tc>
      </w:tr>
      <w:tr w:rsidR="00083196" w:rsidRPr="008262CD" w14:paraId="6C477C6E" w14:textId="77777777" w:rsidTr="004F2AE3">
        <w:tc>
          <w:tcPr>
            <w:tcW w:w="3260" w:type="dxa"/>
          </w:tcPr>
          <w:p w14:paraId="1B181E85"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Monday, June 14</w:t>
            </w:r>
          </w:p>
        </w:tc>
        <w:tc>
          <w:tcPr>
            <w:tcW w:w="3261" w:type="dxa"/>
          </w:tcPr>
          <w:p w14:paraId="0757A3D2" w14:textId="63C422C0" w:rsidR="00083196" w:rsidRPr="008262CD" w:rsidRDefault="00BD225D" w:rsidP="00BD225D">
            <w:pPr>
              <w:keepNext/>
              <w:jc w:val="center"/>
              <w:rPr>
                <w:rFonts w:asciiTheme="minorHAnsi" w:hAnsiTheme="minorHAnsi" w:cstheme="minorHAnsi"/>
                <w:b/>
              </w:rPr>
            </w:pPr>
            <w:r w:rsidRPr="008262CD">
              <w:rPr>
                <w:rFonts w:asciiTheme="minorHAnsi" w:hAnsiTheme="minorHAnsi" w:cstheme="minorHAnsi"/>
                <w:b/>
              </w:rPr>
              <w:t>Behavior and Attitudes</w:t>
            </w:r>
          </w:p>
        </w:tc>
        <w:tc>
          <w:tcPr>
            <w:tcW w:w="3261" w:type="dxa"/>
          </w:tcPr>
          <w:p w14:paraId="62DC9587" w14:textId="1834FDC0" w:rsidR="00C4011E" w:rsidRDefault="00C4011E" w:rsidP="004F2AE3">
            <w:pPr>
              <w:keepNext/>
              <w:jc w:val="center"/>
              <w:rPr>
                <w:rFonts w:asciiTheme="minorHAnsi" w:hAnsiTheme="minorHAnsi" w:cstheme="minorHAnsi"/>
                <w:bCs/>
              </w:rPr>
            </w:pPr>
            <w:r>
              <w:rPr>
                <w:rFonts w:asciiTheme="minorHAnsi" w:hAnsiTheme="minorHAnsi" w:cstheme="minorHAnsi"/>
                <w:bCs/>
              </w:rPr>
              <w:t>Class participation</w:t>
            </w:r>
          </w:p>
          <w:p w14:paraId="0556DA04" w14:textId="77777777" w:rsidR="00C4011E" w:rsidRDefault="00C4011E" w:rsidP="004F2AE3">
            <w:pPr>
              <w:keepNext/>
              <w:jc w:val="center"/>
              <w:rPr>
                <w:rFonts w:asciiTheme="minorHAnsi" w:hAnsiTheme="minorHAnsi" w:cstheme="minorHAnsi"/>
                <w:bCs/>
              </w:rPr>
            </w:pPr>
          </w:p>
          <w:p w14:paraId="6DCDA0F1" w14:textId="43614312" w:rsidR="00083196" w:rsidRPr="008262CD" w:rsidRDefault="00B3404B" w:rsidP="004F2AE3">
            <w:pPr>
              <w:keepNext/>
              <w:jc w:val="center"/>
              <w:rPr>
                <w:rFonts w:asciiTheme="minorHAnsi" w:hAnsiTheme="minorHAnsi" w:cstheme="minorHAnsi"/>
                <w:bCs/>
              </w:rPr>
            </w:pPr>
            <w:r w:rsidRPr="008262CD">
              <w:rPr>
                <w:rFonts w:asciiTheme="minorHAnsi" w:hAnsiTheme="minorHAnsi" w:cstheme="minorHAnsi"/>
                <w:bCs/>
              </w:rPr>
              <w:t>Read Myers &amp; Twenge Ch. 4</w:t>
            </w:r>
          </w:p>
          <w:p w14:paraId="271F1DB2" w14:textId="77777777" w:rsidR="008E7369" w:rsidRPr="008262CD" w:rsidRDefault="008E7369" w:rsidP="004F2AE3">
            <w:pPr>
              <w:keepNext/>
              <w:jc w:val="center"/>
              <w:rPr>
                <w:rFonts w:asciiTheme="minorHAnsi" w:hAnsiTheme="minorHAnsi" w:cstheme="minorHAnsi"/>
                <w:bCs/>
              </w:rPr>
            </w:pPr>
          </w:p>
          <w:p w14:paraId="1EC7A667" w14:textId="455E9025" w:rsidR="008E7369" w:rsidRPr="008262CD" w:rsidRDefault="008E7369" w:rsidP="004F2AE3">
            <w:pPr>
              <w:keepNext/>
              <w:jc w:val="center"/>
              <w:rPr>
                <w:rFonts w:asciiTheme="minorHAnsi" w:hAnsiTheme="minorHAnsi" w:cstheme="minorHAnsi"/>
                <w:b/>
              </w:rPr>
            </w:pPr>
            <w:r w:rsidRPr="008262CD">
              <w:rPr>
                <w:rFonts w:asciiTheme="minorHAnsi" w:hAnsiTheme="minorHAnsi" w:cstheme="minorHAnsi"/>
                <w:b/>
              </w:rPr>
              <w:t>Exam 1 available on Canvas</w:t>
            </w:r>
            <w:r w:rsidR="00571F04" w:rsidRPr="008262CD">
              <w:rPr>
                <w:rFonts w:asciiTheme="minorHAnsi" w:hAnsiTheme="minorHAnsi" w:cstheme="minorHAnsi"/>
                <w:b/>
              </w:rPr>
              <w:t xml:space="preserve"> </w:t>
            </w:r>
            <w:r w:rsidR="00212D92" w:rsidRPr="008262CD">
              <w:rPr>
                <w:rFonts w:asciiTheme="minorHAnsi" w:hAnsiTheme="minorHAnsi" w:cstheme="minorHAnsi"/>
                <w:b/>
              </w:rPr>
              <w:t>after class</w:t>
            </w:r>
          </w:p>
        </w:tc>
      </w:tr>
      <w:tr w:rsidR="00083196" w:rsidRPr="008262CD" w14:paraId="7AB24D94" w14:textId="77777777" w:rsidTr="004F2AE3">
        <w:tc>
          <w:tcPr>
            <w:tcW w:w="3260" w:type="dxa"/>
          </w:tcPr>
          <w:p w14:paraId="0D7D7EF3"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Tuesday, June 15</w:t>
            </w:r>
          </w:p>
        </w:tc>
        <w:tc>
          <w:tcPr>
            <w:tcW w:w="3261" w:type="dxa"/>
          </w:tcPr>
          <w:p w14:paraId="227BF4D7" w14:textId="3FF1C3A8" w:rsidR="00083196" w:rsidRPr="008262CD" w:rsidRDefault="008E7369" w:rsidP="004F2AE3">
            <w:pPr>
              <w:keepNext/>
              <w:jc w:val="center"/>
              <w:rPr>
                <w:rFonts w:asciiTheme="minorHAnsi" w:hAnsiTheme="minorHAnsi" w:cstheme="minorHAnsi"/>
                <w:b/>
              </w:rPr>
            </w:pPr>
            <w:r w:rsidRPr="008262CD">
              <w:rPr>
                <w:rFonts w:asciiTheme="minorHAnsi" w:hAnsiTheme="minorHAnsi" w:cstheme="minorHAnsi"/>
                <w:b/>
              </w:rPr>
              <w:t>Exam “Corrections” Explained</w:t>
            </w:r>
          </w:p>
        </w:tc>
        <w:tc>
          <w:tcPr>
            <w:tcW w:w="3261" w:type="dxa"/>
          </w:tcPr>
          <w:p w14:paraId="1BB491C6" w14:textId="77777777" w:rsidR="008E7369" w:rsidRPr="008262CD" w:rsidRDefault="008E7369" w:rsidP="006008CD">
            <w:pPr>
              <w:keepNext/>
              <w:jc w:val="center"/>
              <w:rPr>
                <w:rFonts w:asciiTheme="minorHAnsi" w:hAnsiTheme="minorHAnsi" w:cstheme="minorHAnsi"/>
                <w:bCs/>
              </w:rPr>
            </w:pPr>
            <w:r w:rsidRPr="008262CD">
              <w:rPr>
                <w:rFonts w:asciiTheme="minorHAnsi" w:hAnsiTheme="minorHAnsi" w:cstheme="minorHAnsi"/>
                <w:bCs/>
              </w:rPr>
              <w:t>Class participation: breakout groups</w:t>
            </w:r>
          </w:p>
          <w:p w14:paraId="059E1EBA" w14:textId="77777777" w:rsidR="004F605E" w:rsidRPr="008262CD" w:rsidRDefault="004F605E" w:rsidP="006008CD">
            <w:pPr>
              <w:keepNext/>
              <w:jc w:val="center"/>
              <w:rPr>
                <w:rFonts w:asciiTheme="minorHAnsi" w:hAnsiTheme="minorHAnsi" w:cstheme="minorHAnsi"/>
                <w:bCs/>
              </w:rPr>
            </w:pPr>
          </w:p>
          <w:p w14:paraId="0F459002" w14:textId="713B8831" w:rsidR="004F605E" w:rsidRPr="008262CD" w:rsidRDefault="008911DD" w:rsidP="006008CD">
            <w:pPr>
              <w:keepNext/>
              <w:jc w:val="center"/>
              <w:rPr>
                <w:rFonts w:asciiTheme="minorHAnsi" w:hAnsiTheme="minorHAnsi" w:cstheme="minorHAnsi"/>
                <w:b/>
              </w:rPr>
            </w:pPr>
            <w:r>
              <w:rPr>
                <w:rFonts w:asciiTheme="minorHAnsi" w:hAnsiTheme="minorHAnsi" w:cstheme="minorHAnsi"/>
                <w:b/>
              </w:rPr>
              <w:t>“</w:t>
            </w:r>
            <w:r w:rsidR="00907F50" w:rsidRPr="008262CD">
              <w:rPr>
                <w:rFonts w:asciiTheme="minorHAnsi" w:hAnsiTheme="minorHAnsi" w:cstheme="minorHAnsi"/>
                <w:b/>
              </w:rPr>
              <w:t>Corrections</w:t>
            </w:r>
            <w:r>
              <w:rPr>
                <w:rFonts w:asciiTheme="minorHAnsi" w:hAnsiTheme="minorHAnsi" w:cstheme="minorHAnsi"/>
                <w:b/>
              </w:rPr>
              <w:t>”</w:t>
            </w:r>
            <w:r w:rsidR="00907F50" w:rsidRPr="008262CD">
              <w:rPr>
                <w:rFonts w:asciiTheme="minorHAnsi" w:hAnsiTheme="minorHAnsi" w:cstheme="minorHAnsi"/>
                <w:b/>
              </w:rPr>
              <w:t xml:space="preserve"> Quiz available after class</w:t>
            </w:r>
          </w:p>
        </w:tc>
      </w:tr>
      <w:tr w:rsidR="00083196" w:rsidRPr="008262CD" w14:paraId="60506A5B" w14:textId="77777777" w:rsidTr="004F2AE3">
        <w:tc>
          <w:tcPr>
            <w:tcW w:w="3260" w:type="dxa"/>
          </w:tcPr>
          <w:p w14:paraId="25571117"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Wednesday, June 16</w:t>
            </w:r>
          </w:p>
        </w:tc>
        <w:tc>
          <w:tcPr>
            <w:tcW w:w="3261" w:type="dxa"/>
          </w:tcPr>
          <w:p w14:paraId="18376F9B" w14:textId="661CF3B8" w:rsidR="00083196" w:rsidRPr="008262CD" w:rsidRDefault="00BD225D" w:rsidP="004F2AE3">
            <w:pPr>
              <w:keepNext/>
              <w:jc w:val="center"/>
              <w:rPr>
                <w:rFonts w:asciiTheme="minorHAnsi" w:hAnsiTheme="minorHAnsi" w:cstheme="minorHAnsi"/>
                <w:b/>
              </w:rPr>
            </w:pPr>
            <w:r w:rsidRPr="008262CD">
              <w:rPr>
                <w:rFonts w:asciiTheme="minorHAnsi" w:hAnsiTheme="minorHAnsi" w:cstheme="minorHAnsi"/>
                <w:b/>
              </w:rPr>
              <w:t>Genes, Culture, and Gender</w:t>
            </w:r>
          </w:p>
        </w:tc>
        <w:tc>
          <w:tcPr>
            <w:tcW w:w="3261" w:type="dxa"/>
          </w:tcPr>
          <w:p w14:paraId="0840318D" w14:textId="599D2D53" w:rsidR="00C4011E" w:rsidRDefault="00C4011E" w:rsidP="00413A6B">
            <w:pPr>
              <w:keepNext/>
              <w:jc w:val="center"/>
              <w:rPr>
                <w:rFonts w:asciiTheme="minorHAnsi" w:hAnsiTheme="minorHAnsi" w:cstheme="minorHAnsi"/>
                <w:bCs/>
              </w:rPr>
            </w:pPr>
            <w:r>
              <w:rPr>
                <w:rFonts w:asciiTheme="minorHAnsi" w:hAnsiTheme="minorHAnsi" w:cstheme="minorHAnsi"/>
                <w:bCs/>
              </w:rPr>
              <w:t>Class participation</w:t>
            </w:r>
          </w:p>
          <w:p w14:paraId="6A1E1A74" w14:textId="77777777" w:rsidR="00C4011E" w:rsidRDefault="00C4011E" w:rsidP="00413A6B">
            <w:pPr>
              <w:keepNext/>
              <w:jc w:val="center"/>
              <w:rPr>
                <w:rFonts w:asciiTheme="minorHAnsi" w:hAnsiTheme="minorHAnsi" w:cstheme="minorHAnsi"/>
                <w:bCs/>
              </w:rPr>
            </w:pPr>
          </w:p>
          <w:p w14:paraId="1C3E2B01" w14:textId="21B9A5E6" w:rsidR="00083196" w:rsidRPr="008262CD" w:rsidRDefault="00083196" w:rsidP="00413A6B">
            <w:pPr>
              <w:keepNext/>
              <w:jc w:val="center"/>
              <w:rPr>
                <w:rFonts w:asciiTheme="minorHAnsi" w:hAnsiTheme="minorHAnsi" w:cstheme="minorHAnsi"/>
                <w:bCs/>
              </w:rPr>
            </w:pPr>
            <w:r w:rsidRPr="008262CD">
              <w:rPr>
                <w:rFonts w:asciiTheme="minorHAnsi" w:hAnsiTheme="minorHAnsi" w:cstheme="minorHAnsi"/>
                <w:bCs/>
              </w:rPr>
              <w:t xml:space="preserve">Read Myers &amp; Twenge Ch. </w:t>
            </w:r>
            <w:r w:rsidR="004B0D7F" w:rsidRPr="008262CD">
              <w:rPr>
                <w:rFonts w:asciiTheme="minorHAnsi" w:hAnsiTheme="minorHAnsi" w:cstheme="minorHAnsi"/>
                <w:bCs/>
              </w:rPr>
              <w:t>5</w:t>
            </w:r>
          </w:p>
          <w:p w14:paraId="01C73D50" w14:textId="77777777" w:rsidR="00221C28" w:rsidRPr="008262CD" w:rsidRDefault="00221C28" w:rsidP="00413A6B">
            <w:pPr>
              <w:keepNext/>
              <w:jc w:val="center"/>
              <w:rPr>
                <w:rFonts w:asciiTheme="minorHAnsi" w:hAnsiTheme="minorHAnsi" w:cstheme="minorHAnsi"/>
                <w:bCs/>
              </w:rPr>
            </w:pPr>
          </w:p>
          <w:p w14:paraId="64926C44" w14:textId="5CD79F01" w:rsidR="00221C28" w:rsidRPr="008262CD" w:rsidRDefault="00221C28" w:rsidP="00413A6B">
            <w:pPr>
              <w:keepNext/>
              <w:jc w:val="center"/>
              <w:rPr>
                <w:rFonts w:asciiTheme="minorHAnsi" w:hAnsiTheme="minorHAnsi" w:cstheme="minorHAnsi"/>
                <w:b/>
              </w:rPr>
            </w:pPr>
            <w:r w:rsidRPr="008262CD">
              <w:rPr>
                <w:rFonts w:asciiTheme="minorHAnsi" w:hAnsiTheme="minorHAnsi" w:cstheme="minorHAnsi"/>
                <w:b/>
              </w:rPr>
              <w:t>Exam 1 DUE</w:t>
            </w:r>
            <w:r w:rsidR="00212D92" w:rsidRPr="008262CD">
              <w:rPr>
                <w:rFonts w:asciiTheme="minorHAnsi" w:hAnsiTheme="minorHAnsi" w:cstheme="minorHAnsi"/>
                <w:b/>
              </w:rPr>
              <w:t xml:space="preserve"> </w:t>
            </w:r>
            <w:r w:rsidR="00B509FB" w:rsidRPr="008262CD">
              <w:rPr>
                <w:rFonts w:asciiTheme="minorHAnsi" w:hAnsiTheme="minorHAnsi" w:cstheme="minorHAnsi"/>
                <w:b/>
              </w:rPr>
              <w:t>11:59 pm</w:t>
            </w:r>
            <w:r w:rsidR="00F67B58" w:rsidRPr="008262CD">
              <w:rPr>
                <w:rFonts w:asciiTheme="minorHAnsi" w:hAnsiTheme="minorHAnsi" w:cstheme="minorHAnsi"/>
                <w:b/>
              </w:rPr>
              <w:t xml:space="preserve"> (25 points)</w:t>
            </w:r>
          </w:p>
        </w:tc>
      </w:tr>
      <w:tr w:rsidR="00083196" w:rsidRPr="008262CD" w14:paraId="466355F1" w14:textId="77777777" w:rsidTr="004F2AE3">
        <w:tc>
          <w:tcPr>
            <w:tcW w:w="3260" w:type="dxa"/>
          </w:tcPr>
          <w:p w14:paraId="080D165B"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Thursday, June 17</w:t>
            </w:r>
          </w:p>
          <w:p w14:paraId="791F46BF" w14:textId="77777777" w:rsidR="00083196" w:rsidRPr="008262CD" w:rsidRDefault="00083196" w:rsidP="004F2AE3">
            <w:pPr>
              <w:keepNext/>
              <w:jc w:val="center"/>
              <w:rPr>
                <w:rFonts w:asciiTheme="minorHAnsi" w:hAnsiTheme="minorHAnsi" w:cstheme="minorHAnsi"/>
                <w:b/>
              </w:rPr>
            </w:pPr>
          </w:p>
        </w:tc>
        <w:tc>
          <w:tcPr>
            <w:tcW w:w="3261" w:type="dxa"/>
          </w:tcPr>
          <w:p w14:paraId="3FE9F53D" w14:textId="34FD0354" w:rsidR="00083196" w:rsidRPr="008262CD" w:rsidRDefault="003A07E9" w:rsidP="003A07E9">
            <w:pPr>
              <w:keepNext/>
              <w:jc w:val="center"/>
              <w:rPr>
                <w:rFonts w:asciiTheme="minorHAnsi" w:hAnsiTheme="minorHAnsi" w:cstheme="minorHAnsi"/>
                <w:b/>
              </w:rPr>
            </w:pPr>
            <w:r w:rsidRPr="008262CD">
              <w:rPr>
                <w:rFonts w:asciiTheme="minorHAnsi" w:hAnsiTheme="minorHAnsi" w:cstheme="minorHAnsi"/>
                <w:b/>
              </w:rPr>
              <w:t xml:space="preserve">Catch-up/No </w:t>
            </w:r>
            <w:r w:rsidR="00C168FB" w:rsidRPr="008262CD">
              <w:rPr>
                <w:rFonts w:asciiTheme="minorHAnsi" w:hAnsiTheme="minorHAnsi" w:cstheme="minorHAnsi"/>
                <w:b/>
              </w:rPr>
              <w:t>Class Meeting</w:t>
            </w:r>
          </w:p>
        </w:tc>
        <w:tc>
          <w:tcPr>
            <w:tcW w:w="3261" w:type="dxa"/>
          </w:tcPr>
          <w:p w14:paraId="1E1E3A58" w14:textId="55C74147" w:rsidR="00907F50" w:rsidRPr="008262CD" w:rsidRDefault="008911DD" w:rsidP="00E4652C">
            <w:pPr>
              <w:keepNext/>
              <w:jc w:val="center"/>
              <w:rPr>
                <w:rFonts w:asciiTheme="minorHAnsi" w:hAnsiTheme="minorHAnsi" w:cstheme="minorHAnsi"/>
                <w:b/>
              </w:rPr>
            </w:pPr>
            <w:r>
              <w:rPr>
                <w:rFonts w:asciiTheme="minorHAnsi" w:hAnsiTheme="minorHAnsi" w:cstheme="minorHAnsi"/>
                <w:b/>
              </w:rPr>
              <w:t>“</w:t>
            </w:r>
            <w:r w:rsidR="00907F50" w:rsidRPr="008262CD">
              <w:rPr>
                <w:rFonts w:asciiTheme="minorHAnsi" w:hAnsiTheme="minorHAnsi" w:cstheme="minorHAnsi"/>
                <w:b/>
              </w:rPr>
              <w:t>Corrections</w:t>
            </w:r>
            <w:r>
              <w:rPr>
                <w:rFonts w:asciiTheme="minorHAnsi" w:hAnsiTheme="minorHAnsi" w:cstheme="minorHAnsi"/>
                <w:b/>
              </w:rPr>
              <w:t>”</w:t>
            </w:r>
            <w:r w:rsidR="00907F50" w:rsidRPr="008262CD">
              <w:rPr>
                <w:rFonts w:asciiTheme="minorHAnsi" w:hAnsiTheme="minorHAnsi" w:cstheme="minorHAnsi"/>
                <w:b/>
              </w:rPr>
              <w:t xml:space="preserve"> Quiz DUE 11:59 pm</w:t>
            </w:r>
            <w:r w:rsidR="00F67B58" w:rsidRPr="008262CD">
              <w:rPr>
                <w:rFonts w:asciiTheme="minorHAnsi" w:hAnsiTheme="minorHAnsi" w:cstheme="minorHAnsi"/>
                <w:b/>
              </w:rPr>
              <w:t xml:space="preserve"> (5 points)</w:t>
            </w:r>
          </w:p>
          <w:p w14:paraId="0A880846" w14:textId="77777777" w:rsidR="00907F50" w:rsidRPr="008262CD" w:rsidRDefault="00907F50" w:rsidP="00E4652C">
            <w:pPr>
              <w:keepNext/>
              <w:jc w:val="center"/>
              <w:rPr>
                <w:rFonts w:asciiTheme="minorHAnsi" w:hAnsiTheme="minorHAnsi" w:cstheme="minorHAnsi"/>
                <w:b/>
              </w:rPr>
            </w:pPr>
          </w:p>
          <w:p w14:paraId="7817DC17" w14:textId="79E53FE3" w:rsidR="008E7369" w:rsidRPr="008262CD" w:rsidRDefault="008E7369" w:rsidP="00E4652C">
            <w:pPr>
              <w:keepNext/>
              <w:jc w:val="center"/>
              <w:rPr>
                <w:rFonts w:asciiTheme="minorHAnsi" w:hAnsiTheme="minorHAnsi" w:cstheme="minorHAnsi"/>
                <w:b/>
              </w:rPr>
            </w:pPr>
            <w:r w:rsidRPr="008262CD">
              <w:rPr>
                <w:rFonts w:asciiTheme="minorHAnsi" w:hAnsiTheme="minorHAnsi" w:cstheme="minorHAnsi"/>
                <w:b/>
              </w:rPr>
              <w:t>Exam 1</w:t>
            </w:r>
            <w:r w:rsidR="00B509FB" w:rsidRPr="008262CD">
              <w:rPr>
                <w:rFonts w:asciiTheme="minorHAnsi" w:hAnsiTheme="minorHAnsi" w:cstheme="minorHAnsi"/>
                <w:b/>
              </w:rPr>
              <w:t xml:space="preserve"> “corrections”</w:t>
            </w:r>
            <w:r w:rsidRPr="008262CD">
              <w:rPr>
                <w:rFonts w:asciiTheme="minorHAnsi" w:hAnsiTheme="minorHAnsi" w:cstheme="minorHAnsi"/>
                <w:b/>
              </w:rPr>
              <w:t xml:space="preserve"> DUE </w:t>
            </w:r>
            <w:r w:rsidR="005172BF" w:rsidRPr="008262CD">
              <w:rPr>
                <w:rFonts w:asciiTheme="minorHAnsi" w:hAnsiTheme="minorHAnsi" w:cstheme="minorHAnsi"/>
                <w:b/>
              </w:rPr>
              <w:t>Sunday, 6/13, 11:59 pm (</w:t>
            </w:r>
            <w:r w:rsidR="00F67B58" w:rsidRPr="008262CD">
              <w:rPr>
                <w:rFonts w:asciiTheme="minorHAnsi" w:hAnsiTheme="minorHAnsi" w:cstheme="minorHAnsi"/>
                <w:b/>
              </w:rPr>
              <w:t>extra credit)</w:t>
            </w:r>
          </w:p>
        </w:tc>
      </w:tr>
      <w:tr w:rsidR="00083196" w:rsidRPr="008262CD" w14:paraId="79541D92" w14:textId="77777777" w:rsidTr="004F2AE3">
        <w:tc>
          <w:tcPr>
            <w:tcW w:w="3260" w:type="dxa"/>
          </w:tcPr>
          <w:p w14:paraId="6BE4D47E"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Monday, June 21</w:t>
            </w:r>
          </w:p>
        </w:tc>
        <w:tc>
          <w:tcPr>
            <w:tcW w:w="3261" w:type="dxa"/>
          </w:tcPr>
          <w:p w14:paraId="44B8CCBA" w14:textId="2BBA4D58" w:rsidR="00083196" w:rsidRPr="008262CD" w:rsidRDefault="00F9258A" w:rsidP="004F2AE3">
            <w:pPr>
              <w:keepNext/>
              <w:jc w:val="center"/>
              <w:rPr>
                <w:rFonts w:asciiTheme="minorHAnsi" w:hAnsiTheme="minorHAnsi" w:cstheme="minorHAnsi"/>
                <w:b/>
              </w:rPr>
            </w:pPr>
            <w:r w:rsidRPr="008262CD">
              <w:rPr>
                <w:rFonts w:asciiTheme="minorHAnsi" w:hAnsiTheme="minorHAnsi" w:cstheme="minorHAnsi"/>
                <w:b/>
              </w:rPr>
              <w:t>Conformity and Obedience</w:t>
            </w:r>
          </w:p>
        </w:tc>
        <w:tc>
          <w:tcPr>
            <w:tcW w:w="3261" w:type="dxa"/>
          </w:tcPr>
          <w:p w14:paraId="323229E6" w14:textId="7AE24084" w:rsidR="00C4011E" w:rsidRDefault="00C4011E" w:rsidP="00F9258A">
            <w:pPr>
              <w:keepNext/>
              <w:jc w:val="center"/>
              <w:rPr>
                <w:rFonts w:asciiTheme="minorHAnsi" w:hAnsiTheme="minorHAnsi" w:cstheme="minorHAnsi"/>
                <w:bCs/>
              </w:rPr>
            </w:pPr>
            <w:r>
              <w:rPr>
                <w:rFonts w:asciiTheme="minorHAnsi" w:hAnsiTheme="minorHAnsi" w:cstheme="minorHAnsi"/>
                <w:bCs/>
              </w:rPr>
              <w:t>Class participation</w:t>
            </w:r>
          </w:p>
          <w:p w14:paraId="06A0F8E8" w14:textId="77777777" w:rsidR="00C4011E" w:rsidRDefault="00C4011E" w:rsidP="00F9258A">
            <w:pPr>
              <w:keepNext/>
              <w:jc w:val="center"/>
              <w:rPr>
                <w:rFonts w:asciiTheme="minorHAnsi" w:hAnsiTheme="minorHAnsi" w:cstheme="minorHAnsi"/>
                <w:bCs/>
              </w:rPr>
            </w:pPr>
          </w:p>
          <w:p w14:paraId="4FB54CE7" w14:textId="497E2011" w:rsidR="00083196" w:rsidRPr="008262CD" w:rsidRDefault="00F32DB6" w:rsidP="00F9258A">
            <w:pPr>
              <w:keepNext/>
              <w:jc w:val="center"/>
              <w:rPr>
                <w:rFonts w:asciiTheme="minorHAnsi" w:hAnsiTheme="minorHAnsi" w:cstheme="minorHAnsi"/>
                <w:bCs/>
              </w:rPr>
            </w:pPr>
            <w:r w:rsidRPr="008262CD">
              <w:rPr>
                <w:rFonts w:asciiTheme="minorHAnsi" w:hAnsiTheme="minorHAnsi" w:cstheme="minorHAnsi"/>
                <w:bCs/>
              </w:rPr>
              <w:t xml:space="preserve">Read </w:t>
            </w:r>
            <w:r w:rsidR="003A07E9" w:rsidRPr="008262CD">
              <w:rPr>
                <w:rFonts w:asciiTheme="minorHAnsi" w:hAnsiTheme="minorHAnsi" w:cstheme="minorHAnsi"/>
                <w:bCs/>
              </w:rPr>
              <w:t>Myers &amp; Twenge Ch. 6</w:t>
            </w:r>
          </w:p>
        </w:tc>
      </w:tr>
      <w:tr w:rsidR="00083196" w:rsidRPr="008262CD" w14:paraId="7EF3894D" w14:textId="77777777" w:rsidTr="004F2AE3">
        <w:tc>
          <w:tcPr>
            <w:tcW w:w="3260" w:type="dxa"/>
          </w:tcPr>
          <w:p w14:paraId="2AFF5A35"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Tuesday, June 22</w:t>
            </w:r>
          </w:p>
        </w:tc>
        <w:tc>
          <w:tcPr>
            <w:tcW w:w="3261" w:type="dxa"/>
          </w:tcPr>
          <w:p w14:paraId="213479F3" w14:textId="7274E760" w:rsidR="00083196" w:rsidRPr="008262CD" w:rsidRDefault="00F9258A" w:rsidP="00ED1B78">
            <w:pPr>
              <w:keepNext/>
              <w:jc w:val="center"/>
              <w:rPr>
                <w:rFonts w:asciiTheme="minorHAnsi" w:hAnsiTheme="minorHAnsi" w:cstheme="minorHAnsi"/>
                <w:b/>
              </w:rPr>
            </w:pPr>
            <w:r w:rsidRPr="008262CD">
              <w:rPr>
                <w:rFonts w:asciiTheme="minorHAnsi" w:hAnsiTheme="minorHAnsi" w:cstheme="minorHAnsi"/>
                <w:b/>
              </w:rPr>
              <w:t>Persuasion</w:t>
            </w:r>
          </w:p>
        </w:tc>
        <w:tc>
          <w:tcPr>
            <w:tcW w:w="3261" w:type="dxa"/>
          </w:tcPr>
          <w:p w14:paraId="15E67702" w14:textId="21920E4A" w:rsidR="00C4011E" w:rsidRDefault="00C4011E" w:rsidP="00366935">
            <w:pPr>
              <w:keepNext/>
              <w:jc w:val="center"/>
              <w:rPr>
                <w:rFonts w:asciiTheme="minorHAnsi" w:hAnsiTheme="minorHAnsi" w:cstheme="minorHAnsi"/>
                <w:bCs/>
              </w:rPr>
            </w:pPr>
            <w:r>
              <w:rPr>
                <w:rFonts w:asciiTheme="minorHAnsi" w:hAnsiTheme="minorHAnsi" w:cstheme="minorHAnsi"/>
                <w:bCs/>
              </w:rPr>
              <w:t>Class participation</w:t>
            </w:r>
          </w:p>
          <w:p w14:paraId="7C85381B" w14:textId="77777777" w:rsidR="00C4011E" w:rsidRDefault="00C4011E" w:rsidP="00366935">
            <w:pPr>
              <w:keepNext/>
              <w:jc w:val="center"/>
              <w:rPr>
                <w:rFonts w:asciiTheme="minorHAnsi" w:hAnsiTheme="minorHAnsi" w:cstheme="minorHAnsi"/>
                <w:bCs/>
              </w:rPr>
            </w:pPr>
          </w:p>
          <w:p w14:paraId="52A0D40B" w14:textId="457033EF" w:rsidR="00083196" w:rsidRPr="008262CD" w:rsidRDefault="00366935" w:rsidP="00366935">
            <w:pPr>
              <w:keepNext/>
              <w:jc w:val="center"/>
              <w:rPr>
                <w:rFonts w:asciiTheme="minorHAnsi" w:hAnsiTheme="minorHAnsi" w:cstheme="minorHAnsi"/>
                <w:bCs/>
              </w:rPr>
            </w:pPr>
            <w:r w:rsidRPr="008262CD">
              <w:rPr>
                <w:rFonts w:asciiTheme="minorHAnsi" w:hAnsiTheme="minorHAnsi" w:cstheme="minorHAnsi"/>
                <w:bCs/>
              </w:rPr>
              <w:t xml:space="preserve">Read </w:t>
            </w:r>
            <w:r w:rsidR="00083196" w:rsidRPr="008262CD">
              <w:rPr>
                <w:rFonts w:asciiTheme="minorHAnsi" w:hAnsiTheme="minorHAnsi" w:cstheme="minorHAnsi"/>
                <w:bCs/>
              </w:rPr>
              <w:t xml:space="preserve">Myers &amp; Twenge Ch. </w:t>
            </w:r>
            <w:r w:rsidR="000C03FD" w:rsidRPr="008262CD">
              <w:rPr>
                <w:rFonts w:asciiTheme="minorHAnsi" w:hAnsiTheme="minorHAnsi" w:cstheme="minorHAnsi"/>
                <w:bCs/>
              </w:rPr>
              <w:t>7</w:t>
            </w:r>
          </w:p>
        </w:tc>
      </w:tr>
      <w:tr w:rsidR="00083196" w:rsidRPr="008262CD" w14:paraId="12726ACB" w14:textId="77777777" w:rsidTr="004F2AE3">
        <w:tc>
          <w:tcPr>
            <w:tcW w:w="3260" w:type="dxa"/>
          </w:tcPr>
          <w:p w14:paraId="5FE750F9"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lastRenderedPageBreak/>
              <w:t>Wednesday, June 23</w:t>
            </w:r>
          </w:p>
        </w:tc>
        <w:tc>
          <w:tcPr>
            <w:tcW w:w="3261" w:type="dxa"/>
          </w:tcPr>
          <w:p w14:paraId="02FF505B" w14:textId="32378266" w:rsidR="00ED1B78" w:rsidRPr="008262CD" w:rsidRDefault="00ED1B78" w:rsidP="004F2AE3">
            <w:pPr>
              <w:keepNext/>
              <w:jc w:val="center"/>
              <w:rPr>
                <w:rFonts w:asciiTheme="minorHAnsi" w:hAnsiTheme="minorHAnsi" w:cstheme="minorHAnsi"/>
                <w:b/>
              </w:rPr>
            </w:pPr>
            <w:r w:rsidRPr="008262CD">
              <w:rPr>
                <w:rFonts w:asciiTheme="minorHAnsi" w:hAnsiTheme="minorHAnsi" w:cstheme="minorHAnsi"/>
                <w:b/>
              </w:rPr>
              <w:t>Group Influence</w:t>
            </w:r>
          </w:p>
          <w:p w14:paraId="481A3FFE" w14:textId="3BB5181B" w:rsidR="00083196" w:rsidRPr="008262CD" w:rsidRDefault="00083196" w:rsidP="004F2AE3">
            <w:pPr>
              <w:keepNext/>
              <w:jc w:val="center"/>
              <w:rPr>
                <w:rFonts w:asciiTheme="minorHAnsi" w:hAnsiTheme="minorHAnsi" w:cstheme="minorHAnsi"/>
                <w:b/>
              </w:rPr>
            </w:pPr>
          </w:p>
        </w:tc>
        <w:tc>
          <w:tcPr>
            <w:tcW w:w="3261" w:type="dxa"/>
          </w:tcPr>
          <w:p w14:paraId="1C95BCE8" w14:textId="399B819A" w:rsidR="00C4011E" w:rsidRDefault="00C4011E" w:rsidP="00740DCD">
            <w:pPr>
              <w:keepNext/>
              <w:jc w:val="center"/>
              <w:rPr>
                <w:rFonts w:asciiTheme="minorHAnsi" w:hAnsiTheme="minorHAnsi" w:cstheme="minorHAnsi"/>
                <w:bCs/>
              </w:rPr>
            </w:pPr>
            <w:r>
              <w:rPr>
                <w:rFonts w:asciiTheme="minorHAnsi" w:hAnsiTheme="minorHAnsi" w:cstheme="minorHAnsi"/>
                <w:bCs/>
              </w:rPr>
              <w:t>Class participation</w:t>
            </w:r>
          </w:p>
          <w:p w14:paraId="4B431A8F" w14:textId="77777777" w:rsidR="00C4011E" w:rsidRDefault="00C4011E" w:rsidP="00740DCD">
            <w:pPr>
              <w:keepNext/>
              <w:jc w:val="center"/>
              <w:rPr>
                <w:rFonts w:asciiTheme="minorHAnsi" w:hAnsiTheme="minorHAnsi" w:cstheme="minorHAnsi"/>
                <w:bCs/>
              </w:rPr>
            </w:pPr>
          </w:p>
          <w:p w14:paraId="53878E7E" w14:textId="377CD6A4" w:rsidR="00030918" w:rsidRPr="008262CD" w:rsidRDefault="00366935" w:rsidP="00740DCD">
            <w:pPr>
              <w:keepNext/>
              <w:jc w:val="center"/>
              <w:rPr>
                <w:rFonts w:asciiTheme="minorHAnsi" w:hAnsiTheme="minorHAnsi" w:cstheme="minorHAnsi"/>
                <w:bCs/>
              </w:rPr>
            </w:pPr>
            <w:r w:rsidRPr="008262CD">
              <w:rPr>
                <w:rFonts w:asciiTheme="minorHAnsi" w:hAnsiTheme="minorHAnsi" w:cstheme="minorHAnsi"/>
                <w:bCs/>
              </w:rPr>
              <w:t xml:space="preserve">Read </w:t>
            </w:r>
            <w:r w:rsidR="00083196" w:rsidRPr="008262CD">
              <w:rPr>
                <w:rFonts w:asciiTheme="minorHAnsi" w:hAnsiTheme="minorHAnsi" w:cstheme="minorHAnsi"/>
                <w:bCs/>
              </w:rPr>
              <w:t xml:space="preserve">Myers &amp; Twenge Ch. </w:t>
            </w:r>
            <w:r w:rsidR="00ED1B78" w:rsidRPr="008262CD">
              <w:rPr>
                <w:rFonts w:asciiTheme="minorHAnsi" w:hAnsiTheme="minorHAnsi" w:cstheme="minorHAnsi"/>
                <w:bCs/>
              </w:rPr>
              <w:t>8</w:t>
            </w:r>
          </w:p>
        </w:tc>
      </w:tr>
      <w:tr w:rsidR="00083196" w:rsidRPr="008262CD" w14:paraId="5C9B7C6F" w14:textId="77777777" w:rsidTr="004F2AE3">
        <w:tc>
          <w:tcPr>
            <w:tcW w:w="3260" w:type="dxa"/>
          </w:tcPr>
          <w:p w14:paraId="4A779A41"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Thursday, June 24</w:t>
            </w:r>
          </w:p>
        </w:tc>
        <w:tc>
          <w:tcPr>
            <w:tcW w:w="3261" w:type="dxa"/>
          </w:tcPr>
          <w:p w14:paraId="69658567" w14:textId="1DFFB8D2" w:rsidR="00083196" w:rsidRPr="008262CD" w:rsidRDefault="00740DCD" w:rsidP="00E33CAD">
            <w:pPr>
              <w:keepNext/>
              <w:jc w:val="center"/>
              <w:rPr>
                <w:rFonts w:asciiTheme="minorHAnsi" w:hAnsiTheme="minorHAnsi" w:cstheme="minorHAnsi"/>
                <w:b/>
              </w:rPr>
            </w:pPr>
            <w:r w:rsidRPr="008262CD">
              <w:rPr>
                <w:rFonts w:asciiTheme="minorHAnsi" w:hAnsiTheme="minorHAnsi" w:cstheme="minorHAnsi"/>
                <w:b/>
              </w:rPr>
              <w:t>Prejudice</w:t>
            </w:r>
          </w:p>
        </w:tc>
        <w:tc>
          <w:tcPr>
            <w:tcW w:w="3261" w:type="dxa"/>
          </w:tcPr>
          <w:p w14:paraId="1633E1C1" w14:textId="6898B82A" w:rsidR="00C4011E" w:rsidRDefault="00C4011E" w:rsidP="004B0D7F">
            <w:pPr>
              <w:keepNext/>
              <w:jc w:val="center"/>
              <w:rPr>
                <w:rFonts w:asciiTheme="minorHAnsi" w:hAnsiTheme="minorHAnsi" w:cstheme="minorHAnsi"/>
                <w:bCs/>
              </w:rPr>
            </w:pPr>
            <w:r>
              <w:rPr>
                <w:rFonts w:asciiTheme="minorHAnsi" w:hAnsiTheme="minorHAnsi" w:cstheme="minorHAnsi"/>
                <w:bCs/>
              </w:rPr>
              <w:t>Class participation</w:t>
            </w:r>
          </w:p>
          <w:p w14:paraId="41394417" w14:textId="77777777" w:rsidR="00C4011E" w:rsidRDefault="00C4011E" w:rsidP="004B0D7F">
            <w:pPr>
              <w:keepNext/>
              <w:jc w:val="center"/>
              <w:rPr>
                <w:rFonts w:asciiTheme="minorHAnsi" w:hAnsiTheme="minorHAnsi" w:cstheme="minorHAnsi"/>
                <w:bCs/>
              </w:rPr>
            </w:pPr>
          </w:p>
          <w:p w14:paraId="64FFAF07" w14:textId="5F68595E" w:rsidR="00083196" w:rsidRPr="008262CD" w:rsidRDefault="00AF1B70" w:rsidP="004B0D7F">
            <w:pPr>
              <w:keepNext/>
              <w:jc w:val="center"/>
              <w:rPr>
                <w:rFonts w:asciiTheme="minorHAnsi" w:hAnsiTheme="minorHAnsi" w:cstheme="minorHAnsi"/>
                <w:bCs/>
              </w:rPr>
            </w:pPr>
            <w:r w:rsidRPr="008262CD">
              <w:rPr>
                <w:rFonts w:asciiTheme="minorHAnsi" w:hAnsiTheme="minorHAnsi" w:cstheme="minorHAnsi"/>
                <w:bCs/>
              </w:rPr>
              <w:t xml:space="preserve">Read </w:t>
            </w:r>
            <w:r w:rsidR="00083196" w:rsidRPr="008262CD">
              <w:rPr>
                <w:rFonts w:asciiTheme="minorHAnsi" w:hAnsiTheme="minorHAnsi" w:cstheme="minorHAnsi"/>
                <w:bCs/>
              </w:rPr>
              <w:t xml:space="preserve">Myers &amp; Twenge Ch. </w:t>
            </w:r>
            <w:r w:rsidR="00740DCD" w:rsidRPr="008262CD">
              <w:rPr>
                <w:rFonts w:asciiTheme="minorHAnsi" w:hAnsiTheme="minorHAnsi" w:cstheme="minorHAnsi"/>
                <w:bCs/>
              </w:rPr>
              <w:t>9</w:t>
            </w:r>
          </w:p>
          <w:p w14:paraId="5D3ABE92" w14:textId="77777777" w:rsidR="00740DCD" w:rsidRPr="008262CD" w:rsidRDefault="00740DCD" w:rsidP="00740DCD">
            <w:pPr>
              <w:keepNext/>
              <w:jc w:val="center"/>
              <w:rPr>
                <w:rFonts w:asciiTheme="minorHAnsi" w:hAnsiTheme="minorHAnsi" w:cstheme="minorHAnsi"/>
                <w:bCs/>
              </w:rPr>
            </w:pPr>
          </w:p>
          <w:p w14:paraId="0AD9B257" w14:textId="6731D5A9" w:rsidR="007B0320" w:rsidRPr="008262CD" w:rsidRDefault="00740DCD" w:rsidP="00CA4DFB">
            <w:pPr>
              <w:keepNext/>
              <w:jc w:val="center"/>
              <w:rPr>
                <w:rFonts w:asciiTheme="minorHAnsi" w:hAnsiTheme="minorHAnsi" w:cstheme="minorHAnsi"/>
                <w:bCs/>
              </w:rPr>
            </w:pPr>
            <w:r w:rsidRPr="008262CD">
              <w:rPr>
                <w:rFonts w:asciiTheme="minorHAnsi" w:hAnsiTheme="minorHAnsi" w:cstheme="minorHAnsi"/>
                <w:b/>
              </w:rPr>
              <w:t>Exam 2 available on Canvas after class</w:t>
            </w:r>
            <w:r w:rsidR="00CA4DFB" w:rsidRPr="008262CD">
              <w:rPr>
                <w:rFonts w:asciiTheme="minorHAnsi" w:hAnsiTheme="minorHAnsi" w:cstheme="minorHAnsi"/>
                <w:b/>
              </w:rPr>
              <w:t xml:space="preserve">, </w:t>
            </w:r>
            <w:r w:rsidR="007B0320" w:rsidRPr="008262CD">
              <w:rPr>
                <w:rFonts w:asciiTheme="minorHAnsi" w:hAnsiTheme="minorHAnsi" w:cstheme="minorHAnsi"/>
                <w:b/>
              </w:rPr>
              <w:t xml:space="preserve">DUE </w:t>
            </w:r>
            <w:r w:rsidR="002B4A87" w:rsidRPr="008262CD">
              <w:rPr>
                <w:rFonts w:asciiTheme="minorHAnsi" w:hAnsiTheme="minorHAnsi" w:cstheme="minorHAnsi"/>
                <w:b/>
              </w:rPr>
              <w:t>Sunday</w:t>
            </w:r>
            <w:r w:rsidR="0062741A" w:rsidRPr="008262CD">
              <w:rPr>
                <w:rFonts w:asciiTheme="minorHAnsi" w:hAnsiTheme="minorHAnsi" w:cstheme="minorHAnsi"/>
                <w:b/>
              </w:rPr>
              <w:t>, 6/2</w:t>
            </w:r>
            <w:r w:rsidR="002B4A87" w:rsidRPr="008262CD">
              <w:rPr>
                <w:rFonts w:asciiTheme="minorHAnsi" w:hAnsiTheme="minorHAnsi" w:cstheme="minorHAnsi"/>
                <w:b/>
              </w:rPr>
              <w:t>7</w:t>
            </w:r>
            <w:r w:rsidR="00F67B58" w:rsidRPr="008262CD">
              <w:rPr>
                <w:rFonts w:asciiTheme="minorHAnsi" w:hAnsiTheme="minorHAnsi" w:cstheme="minorHAnsi"/>
                <w:b/>
              </w:rPr>
              <w:t>,</w:t>
            </w:r>
            <w:r w:rsidR="0062741A" w:rsidRPr="008262CD">
              <w:rPr>
                <w:rFonts w:asciiTheme="minorHAnsi" w:hAnsiTheme="minorHAnsi" w:cstheme="minorHAnsi"/>
                <w:b/>
              </w:rPr>
              <w:t xml:space="preserve"> 11:59 pm</w:t>
            </w:r>
            <w:r w:rsidR="000205D3" w:rsidRPr="008262CD">
              <w:rPr>
                <w:rFonts w:asciiTheme="minorHAnsi" w:hAnsiTheme="minorHAnsi" w:cstheme="minorHAnsi"/>
                <w:b/>
              </w:rPr>
              <w:t xml:space="preserve"> (25 points)</w:t>
            </w:r>
          </w:p>
        </w:tc>
      </w:tr>
      <w:tr w:rsidR="00083196" w:rsidRPr="008262CD" w14:paraId="36DB9833" w14:textId="77777777" w:rsidTr="004F2AE3">
        <w:tc>
          <w:tcPr>
            <w:tcW w:w="3260" w:type="dxa"/>
          </w:tcPr>
          <w:p w14:paraId="54019D71"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Monday, June 28</w:t>
            </w:r>
          </w:p>
        </w:tc>
        <w:tc>
          <w:tcPr>
            <w:tcW w:w="3261" w:type="dxa"/>
          </w:tcPr>
          <w:p w14:paraId="5D01E033" w14:textId="3CB8B31E" w:rsidR="00083196" w:rsidRPr="008262CD" w:rsidRDefault="004735A5" w:rsidP="00CA4DFB">
            <w:pPr>
              <w:keepNext/>
              <w:jc w:val="center"/>
              <w:rPr>
                <w:rFonts w:asciiTheme="minorHAnsi" w:hAnsiTheme="minorHAnsi" w:cstheme="minorHAnsi"/>
                <w:b/>
              </w:rPr>
            </w:pPr>
            <w:r w:rsidRPr="008262CD">
              <w:rPr>
                <w:rFonts w:asciiTheme="minorHAnsi" w:hAnsiTheme="minorHAnsi" w:cstheme="minorHAnsi"/>
                <w:b/>
              </w:rPr>
              <w:t xml:space="preserve">Catch-up/No </w:t>
            </w:r>
            <w:r w:rsidR="002144E4" w:rsidRPr="008262CD">
              <w:rPr>
                <w:rFonts w:asciiTheme="minorHAnsi" w:hAnsiTheme="minorHAnsi" w:cstheme="minorHAnsi"/>
                <w:b/>
              </w:rPr>
              <w:t>Class Meeting</w:t>
            </w:r>
          </w:p>
        </w:tc>
        <w:tc>
          <w:tcPr>
            <w:tcW w:w="3261" w:type="dxa"/>
          </w:tcPr>
          <w:p w14:paraId="018DC56D" w14:textId="663D185C" w:rsidR="00DE3C72" w:rsidRPr="008262CD" w:rsidRDefault="00DE3C72" w:rsidP="00DE3C72">
            <w:pPr>
              <w:keepNext/>
              <w:jc w:val="center"/>
              <w:rPr>
                <w:rFonts w:asciiTheme="minorHAnsi" w:hAnsiTheme="minorHAnsi" w:cstheme="minorHAnsi"/>
                <w:bCs/>
              </w:rPr>
            </w:pPr>
            <w:r w:rsidRPr="008262CD">
              <w:rPr>
                <w:rFonts w:asciiTheme="minorHAnsi" w:hAnsiTheme="minorHAnsi" w:cstheme="minorHAnsi"/>
                <w:b/>
              </w:rPr>
              <w:t>Exam 2 “corrections” DUE 11:59 pm</w:t>
            </w:r>
            <w:r w:rsidR="000205D3" w:rsidRPr="008262CD">
              <w:rPr>
                <w:rFonts w:asciiTheme="minorHAnsi" w:hAnsiTheme="minorHAnsi" w:cstheme="minorHAnsi"/>
                <w:b/>
              </w:rPr>
              <w:t xml:space="preserve"> (extra credit)</w:t>
            </w:r>
          </w:p>
        </w:tc>
      </w:tr>
      <w:tr w:rsidR="00083196" w:rsidRPr="008262CD" w14:paraId="4416190F" w14:textId="77777777" w:rsidTr="004F2AE3">
        <w:tc>
          <w:tcPr>
            <w:tcW w:w="3260" w:type="dxa"/>
          </w:tcPr>
          <w:p w14:paraId="216ABFD0"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Tuesday, June 29</w:t>
            </w:r>
          </w:p>
        </w:tc>
        <w:tc>
          <w:tcPr>
            <w:tcW w:w="3261" w:type="dxa"/>
          </w:tcPr>
          <w:p w14:paraId="174D40FE" w14:textId="6F91121C" w:rsidR="00083196" w:rsidRPr="008262CD" w:rsidRDefault="00E33CAD" w:rsidP="007B1EAC">
            <w:pPr>
              <w:keepNext/>
              <w:jc w:val="center"/>
              <w:rPr>
                <w:rFonts w:asciiTheme="minorHAnsi" w:hAnsiTheme="minorHAnsi" w:cstheme="minorHAnsi"/>
                <w:b/>
              </w:rPr>
            </w:pPr>
            <w:r w:rsidRPr="008262CD">
              <w:rPr>
                <w:rFonts w:asciiTheme="minorHAnsi" w:hAnsiTheme="minorHAnsi" w:cstheme="minorHAnsi"/>
                <w:b/>
              </w:rPr>
              <w:t>Aggression</w:t>
            </w:r>
          </w:p>
        </w:tc>
        <w:tc>
          <w:tcPr>
            <w:tcW w:w="3261" w:type="dxa"/>
          </w:tcPr>
          <w:p w14:paraId="70D61328" w14:textId="0C31F70E" w:rsidR="00C4011E" w:rsidRDefault="00C4011E" w:rsidP="00DE3C72">
            <w:pPr>
              <w:keepNext/>
              <w:jc w:val="center"/>
              <w:rPr>
                <w:rFonts w:asciiTheme="minorHAnsi" w:hAnsiTheme="minorHAnsi" w:cstheme="minorHAnsi"/>
                <w:bCs/>
              </w:rPr>
            </w:pPr>
            <w:r>
              <w:rPr>
                <w:rFonts w:asciiTheme="minorHAnsi" w:hAnsiTheme="minorHAnsi" w:cstheme="minorHAnsi"/>
                <w:bCs/>
              </w:rPr>
              <w:t>Class participation</w:t>
            </w:r>
          </w:p>
          <w:p w14:paraId="110DAF6F" w14:textId="77777777" w:rsidR="00C4011E" w:rsidRDefault="00C4011E" w:rsidP="00DE3C72">
            <w:pPr>
              <w:keepNext/>
              <w:jc w:val="center"/>
              <w:rPr>
                <w:rFonts w:asciiTheme="minorHAnsi" w:hAnsiTheme="minorHAnsi" w:cstheme="minorHAnsi"/>
                <w:bCs/>
              </w:rPr>
            </w:pPr>
          </w:p>
          <w:p w14:paraId="2395C793" w14:textId="5FA9D2ED" w:rsidR="00CE4457" w:rsidRPr="008262CD" w:rsidRDefault="00AF1B70" w:rsidP="00DE3C72">
            <w:pPr>
              <w:keepNext/>
              <w:jc w:val="center"/>
              <w:rPr>
                <w:rFonts w:asciiTheme="minorHAnsi" w:hAnsiTheme="minorHAnsi" w:cstheme="minorHAnsi"/>
                <w:bCs/>
              </w:rPr>
            </w:pPr>
            <w:r w:rsidRPr="008262CD">
              <w:rPr>
                <w:rFonts w:asciiTheme="minorHAnsi" w:hAnsiTheme="minorHAnsi" w:cstheme="minorHAnsi"/>
                <w:bCs/>
              </w:rPr>
              <w:t xml:space="preserve">Read </w:t>
            </w:r>
            <w:r w:rsidR="00083196" w:rsidRPr="008262CD">
              <w:rPr>
                <w:rFonts w:asciiTheme="minorHAnsi" w:hAnsiTheme="minorHAnsi" w:cstheme="minorHAnsi"/>
                <w:bCs/>
              </w:rPr>
              <w:t>Myers &amp; Twenge Ch. 1</w:t>
            </w:r>
            <w:r w:rsidR="004735A5" w:rsidRPr="008262CD">
              <w:rPr>
                <w:rFonts w:asciiTheme="minorHAnsi" w:hAnsiTheme="minorHAnsi" w:cstheme="minorHAnsi"/>
                <w:bCs/>
              </w:rPr>
              <w:t>0</w:t>
            </w:r>
          </w:p>
        </w:tc>
      </w:tr>
      <w:tr w:rsidR="00083196" w:rsidRPr="008262CD" w14:paraId="44C1C3EB" w14:textId="77777777" w:rsidTr="004F2AE3">
        <w:tc>
          <w:tcPr>
            <w:tcW w:w="3260" w:type="dxa"/>
          </w:tcPr>
          <w:p w14:paraId="1ECC394E"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Wednesday, June 30</w:t>
            </w:r>
          </w:p>
          <w:p w14:paraId="1BBF2B8C" w14:textId="77777777" w:rsidR="00083196" w:rsidRPr="008262CD" w:rsidRDefault="00083196" w:rsidP="004F2AE3">
            <w:pPr>
              <w:keepNext/>
              <w:jc w:val="center"/>
              <w:rPr>
                <w:rFonts w:asciiTheme="minorHAnsi" w:hAnsiTheme="minorHAnsi" w:cstheme="minorHAnsi"/>
                <w:b/>
              </w:rPr>
            </w:pPr>
          </w:p>
        </w:tc>
        <w:tc>
          <w:tcPr>
            <w:tcW w:w="3261" w:type="dxa"/>
          </w:tcPr>
          <w:p w14:paraId="0FF654E8" w14:textId="1245DE1F" w:rsidR="00083196" w:rsidRPr="008262CD" w:rsidRDefault="005246BB" w:rsidP="007B1EAC">
            <w:pPr>
              <w:keepNext/>
              <w:jc w:val="center"/>
              <w:rPr>
                <w:rFonts w:asciiTheme="minorHAnsi" w:hAnsiTheme="minorHAnsi" w:cstheme="minorHAnsi"/>
                <w:b/>
              </w:rPr>
            </w:pPr>
            <w:r w:rsidRPr="008262CD">
              <w:rPr>
                <w:rFonts w:asciiTheme="minorHAnsi" w:hAnsiTheme="minorHAnsi" w:cstheme="minorHAnsi"/>
                <w:b/>
              </w:rPr>
              <w:t>Attraction and Intimacy</w:t>
            </w:r>
          </w:p>
        </w:tc>
        <w:tc>
          <w:tcPr>
            <w:tcW w:w="3261" w:type="dxa"/>
          </w:tcPr>
          <w:p w14:paraId="5F77C6F8" w14:textId="10D94F28" w:rsidR="00C4011E" w:rsidRDefault="00C4011E" w:rsidP="00B955B1">
            <w:pPr>
              <w:keepNext/>
              <w:jc w:val="center"/>
              <w:rPr>
                <w:rFonts w:asciiTheme="minorHAnsi" w:hAnsiTheme="minorHAnsi" w:cstheme="minorHAnsi"/>
                <w:bCs/>
              </w:rPr>
            </w:pPr>
            <w:r>
              <w:rPr>
                <w:rFonts w:asciiTheme="minorHAnsi" w:hAnsiTheme="minorHAnsi" w:cstheme="minorHAnsi"/>
                <w:bCs/>
              </w:rPr>
              <w:t>Class participation</w:t>
            </w:r>
          </w:p>
          <w:p w14:paraId="06761EF2" w14:textId="77777777" w:rsidR="00C4011E" w:rsidRDefault="00C4011E" w:rsidP="00B955B1">
            <w:pPr>
              <w:keepNext/>
              <w:jc w:val="center"/>
              <w:rPr>
                <w:rFonts w:asciiTheme="minorHAnsi" w:hAnsiTheme="minorHAnsi" w:cstheme="minorHAnsi"/>
                <w:bCs/>
              </w:rPr>
            </w:pPr>
          </w:p>
          <w:p w14:paraId="256592E9" w14:textId="1118FB87" w:rsidR="00083196" w:rsidRPr="008262CD" w:rsidRDefault="0020253D" w:rsidP="00B955B1">
            <w:pPr>
              <w:keepNext/>
              <w:jc w:val="center"/>
              <w:rPr>
                <w:rFonts w:asciiTheme="minorHAnsi" w:hAnsiTheme="minorHAnsi" w:cstheme="minorHAnsi"/>
                <w:bCs/>
              </w:rPr>
            </w:pPr>
            <w:r w:rsidRPr="008262CD">
              <w:rPr>
                <w:rFonts w:asciiTheme="minorHAnsi" w:hAnsiTheme="minorHAnsi" w:cstheme="minorHAnsi"/>
                <w:bCs/>
              </w:rPr>
              <w:t>Read Myers &amp; Twenge Ch. 1</w:t>
            </w:r>
            <w:r w:rsidR="005246BB" w:rsidRPr="008262CD">
              <w:rPr>
                <w:rFonts w:asciiTheme="minorHAnsi" w:hAnsiTheme="minorHAnsi" w:cstheme="minorHAnsi"/>
                <w:bCs/>
              </w:rPr>
              <w:t>1</w:t>
            </w:r>
          </w:p>
        </w:tc>
      </w:tr>
      <w:tr w:rsidR="00083196" w:rsidRPr="008262CD" w14:paraId="438B26E7" w14:textId="77777777" w:rsidTr="004F2AE3">
        <w:tc>
          <w:tcPr>
            <w:tcW w:w="3260" w:type="dxa"/>
          </w:tcPr>
          <w:p w14:paraId="5885EEF4"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Thursday, July 1</w:t>
            </w:r>
          </w:p>
        </w:tc>
        <w:tc>
          <w:tcPr>
            <w:tcW w:w="3261" w:type="dxa"/>
          </w:tcPr>
          <w:p w14:paraId="252CE5A7" w14:textId="2FAAF51E" w:rsidR="00083196" w:rsidRPr="008262CD" w:rsidRDefault="00FB7A65" w:rsidP="004F2AE3">
            <w:pPr>
              <w:keepNext/>
              <w:jc w:val="center"/>
              <w:rPr>
                <w:rFonts w:asciiTheme="minorHAnsi" w:hAnsiTheme="minorHAnsi" w:cstheme="minorHAnsi"/>
                <w:b/>
              </w:rPr>
            </w:pPr>
            <w:r w:rsidRPr="008262CD">
              <w:rPr>
                <w:rFonts w:asciiTheme="minorHAnsi" w:hAnsiTheme="minorHAnsi" w:cstheme="minorHAnsi"/>
                <w:b/>
              </w:rPr>
              <w:t>Helping</w:t>
            </w:r>
          </w:p>
        </w:tc>
        <w:tc>
          <w:tcPr>
            <w:tcW w:w="3261" w:type="dxa"/>
          </w:tcPr>
          <w:p w14:paraId="54049A93" w14:textId="7DAFBBBB" w:rsidR="00C4011E" w:rsidRDefault="00C4011E" w:rsidP="004F2AE3">
            <w:pPr>
              <w:keepNext/>
              <w:jc w:val="center"/>
              <w:rPr>
                <w:rFonts w:asciiTheme="minorHAnsi" w:hAnsiTheme="minorHAnsi" w:cstheme="minorHAnsi"/>
                <w:bCs/>
              </w:rPr>
            </w:pPr>
            <w:r>
              <w:rPr>
                <w:rFonts w:asciiTheme="minorHAnsi" w:hAnsiTheme="minorHAnsi" w:cstheme="minorHAnsi"/>
                <w:bCs/>
              </w:rPr>
              <w:t>Class participation</w:t>
            </w:r>
          </w:p>
          <w:p w14:paraId="6B761527" w14:textId="77777777" w:rsidR="00C4011E" w:rsidRDefault="00C4011E" w:rsidP="004F2AE3">
            <w:pPr>
              <w:keepNext/>
              <w:jc w:val="center"/>
              <w:rPr>
                <w:rFonts w:asciiTheme="minorHAnsi" w:hAnsiTheme="minorHAnsi" w:cstheme="minorHAnsi"/>
                <w:bCs/>
              </w:rPr>
            </w:pPr>
          </w:p>
          <w:p w14:paraId="1BEDCC58" w14:textId="4FAAEDEA" w:rsidR="00083196" w:rsidRPr="008262CD" w:rsidRDefault="00FB7A65" w:rsidP="004F2AE3">
            <w:pPr>
              <w:keepNext/>
              <w:jc w:val="center"/>
              <w:rPr>
                <w:rFonts w:asciiTheme="minorHAnsi" w:hAnsiTheme="minorHAnsi" w:cstheme="minorHAnsi"/>
                <w:bCs/>
              </w:rPr>
            </w:pPr>
            <w:r w:rsidRPr="008262CD">
              <w:rPr>
                <w:rFonts w:asciiTheme="minorHAnsi" w:hAnsiTheme="minorHAnsi" w:cstheme="minorHAnsi"/>
                <w:bCs/>
              </w:rPr>
              <w:t>Read Myers &amp; Twenge Ch. 12</w:t>
            </w:r>
          </w:p>
          <w:p w14:paraId="7D0144A7" w14:textId="77777777" w:rsidR="00C82022" w:rsidRPr="008262CD" w:rsidRDefault="00C82022" w:rsidP="004F2AE3">
            <w:pPr>
              <w:keepNext/>
              <w:jc w:val="center"/>
              <w:rPr>
                <w:rFonts w:asciiTheme="minorHAnsi" w:hAnsiTheme="minorHAnsi" w:cstheme="minorHAnsi"/>
                <w:b/>
              </w:rPr>
            </w:pPr>
          </w:p>
          <w:p w14:paraId="4672F76F" w14:textId="6F6B1631" w:rsidR="00C82022" w:rsidRPr="008262CD" w:rsidRDefault="00C82022" w:rsidP="004F2AE3">
            <w:pPr>
              <w:keepNext/>
              <w:jc w:val="center"/>
              <w:rPr>
                <w:rFonts w:asciiTheme="minorHAnsi" w:hAnsiTheme="minorHAnsi" w:cstheme="minorHAnsi"/>
                <w:b/>
              </w:rPr>
            </w:pPr>
          </w:p>
        </w:tc>
      </w:tr>
      <w:tr w:rsidR="00083196" w:rsidRPr="008262CD" w14:paraId="1417AEEB" w14:textId="77777777" w:rsidTr="004F2AE3">
        <w:tc>
          <w:tcPr>
            <w:tcW w:w="3260" w:type="dxa"/>
          </w:tcPr>
          <w:p w14:paraId="4C6053FE"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Monday, July 5</w:t>
            </w:r>
          </w:p>
        </w:tc>
        <w:tc>
          <w:tcPr>
            <w:tcW w:w="3261" w:type="dxa"/>
          </w:tcPr>
          <w:p w14:paraId="26831C94" w14:textId="20FBD6EF" w:rsidR="00083196" w:rsidRPr="008262CD" w:rsidRDefault="001E1D0E" w:rsidP="004F2AE3">
            <w:pPr>
              <w:keepNext/>
              <w:jc w:val="center"/>
              <w:rPr>
                <w:rFonts w:asciiTheme="minorHAnsi" w:hAnsiTheme="minorHAnsi" w:cstheme="minorHAnsi"/>
                <w:b/>
              </w:rPr>
            </w:pPr>
            <w:r w:rsidRPr="008262CD">
              <w:rPr>
                <w:rFonts w:asciiTheme="minorHAnsi" w:hAnsiTheme="minorHAnsi" w:cstheme="minorHAnsi"/>
                <w:b/>
              </w:rPr>
              <w:t>NO CLASS: Independence Day holiday observed</w:t>
            </w:r>
          </w:p>
        </w:tc>
        <w:tc>
          <w:tcPr>
            <w:tcW w:w="3261" w:type="dxa"/>
          </w:tcPr>
          <w:p w14:paraId="0EEC236C" w14:textId="395B42B5" w:rsidR="00083196" w:rsidRPr="008262CD" w:rsidRDefault="005C53F8" w:rsidP="004F2AE3">
            <w:pPr>
              <w:keepNext/>
              <w:jc w:val="center"/>
              <w:rPr>
                <w:rFonts w:asciiTheme="minorHAnsi" w:hAnsiTheme="minorHAnsi" w:cstheme="minorHAnsi"/>
                <w:bCs/>
              </w:rPr>
            </w:pPr>
            <w:r w:rsidRPr="008262CD">
              <w:rPr>
                <w:rFonts w:asciiTheme="minorHAnsi" w:hAnsiTheme="minorHAnsi" w:cstheme="minorHAnsi"/>
                <w:bCs/>
              </w:rPr>
              <w:t>None</w:t>
            </w:r>
          </w:p>
        </w:tc>
      </w:tr>
      <w:tr w:rsidR="00083196" w:rsidRPr="008262CD" w14:paraId="7BFF1BB5" w14:textId="77777777" w:rsidTr="004F2AE3">
        <w:tc>
          <w:tcPr>
            <w:tcW w:w="3260" w:type="dxa"/>
          </w:tcPr>
          <w:p w14:paraId="6B9E2830"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Tuesday, July 6</w:t>
            </w:r>
          </w:p>
        </w:tc>
        <w:tc>
          <w:tcPr>
            <w:tcW w:w="3261" w:type="dxa"/>
          </w:tcPr>
          <w:p w14:paraId="2D78A9D5" w14:textId="1A571AA2" w:rsidR="00083196" w:rsidRPr="008262CD" w:rsidRDefault="007B1EAC" w:rsidP="004F2AE3">
            <w:pPr>
              <w:keepNext/>
              <w:jc w:val="center"/>
              <w:rPr>
                <w:rFonts w:asciiTheme="minorHAnsi" w:hAnsiTheme="minorHAnsi" w:cstheme="minorHAnsi"/>
                <w:b/>
              </w:rPr>
            </w:pPr>
            <w:r w:rsidRPr="008262CD">
              <w:rPr>
                <w:rFonts w:asciiTheme="minorHAnsi" w:hAnsiTheme="minorHAnsi" w:cstheme="minorHAnsi"/>
                <w:b/>
              </w:rPr>
              <w:t>Conflict and Peacemaking</w:t>
            </w:r>
          </w:p>
        </w:tc>
        <w:tc>
          <w:tcPr>
            <w:tcW w:w="3261" w:type="dxa"/>
          </w:tcPr>
          <w:p w14:paraId="7DC6F569" w14:textId="07C4C21C" w:rsidR="00C4011E" w:rsidRDefault="00C4011E" w:rsidP="004F2AE3">
            <w:pPr>
              <w:keepNext/>
              <w:jc w:val="center"/>
              <w:rPr>
                <w:rFonts w:asciiTheme="minorHAnsi" w:hAnsiTheme="minorHAnsi" w:cstheme="minorHAnsi"/>
                <w:bCs/>
              </w:rPr>
            </w:pPr>
            <w:r>
              <w:rPr>
                <w:rFonts w:asciiTheme="minorHAnsi" w:hAnsiTheme="minorHAnsi" w:cstheme="minorHAnsi"/>
                <w:bCs/>
              </w:rPr>
              <w:t>Class participation</w:t>
            </w:r>
          </w:p>
          <w:p w14:paraId="27BAAECF" w14:textId="77777777" w:rsidR="00C4011E" w:rsidRDefault="00C4011E" w:rsidP="004F2AE3">
            <w:pPr>
              <w:keepNext/>
              <w:jc w:val="center"/>
              <w:rPr>
                <w:rFonts w:asciiTheme="minorHAnsi" w:hAnsiTheme="minorHAnsi" w:cstheme="minorHAnsi"/>
                <w:bCs/>
              </w:rPr>
            </w:pPr>
          </w:p>
          <w:p w14:paraId="3E040D9D" w14:textId="54C1BE9F" w:rsidR="009F051D" w:rsidRPr="008262CD" w:rsidRDefault="007B1EAC" w:rsidP="004F2AE3">
            <w:pPr>
              <w:keepNext/>
              <w:jc w:val="center"/>
              <w:rPr>
                <w:rFonts w:asciiTheme="minorHAnsi" w:hAnsiTheme="minorHAnsi" w:cstheme="minorHAnsi"/>
                <w:bCs/>
              </w:rPr>
            </w:pPr>
            <w:r w:rsidRPr="008262CD">
              <w:rPr>
                <w:rFonts w:asciiTheme="minorHAnsi" w:hAnsiTheme="minorHAnsi" w:cstheme="minorHAnsi"/>
                <w:bCs/>
              </w:rPr>
              <w:t>Read Myers &amp; Twenge Ch. 13</w:t>
            </w:r>
          </w:p>
          <w:p w14:paraId="3CE89504" w14:textId="77777777" w:rsidR="009F051D" w:rsidRPr="008262CD" w:rsidRDefault="009F051D" w:rsidP="004F2AE3">
            <w:pPr>
              <w:keepNext/>
              <w:jc w:val="center"/>
              <w:rPr>
                <w:rFonts w:asciiTheme="minorHAnsi" w:hAnsiTheme="minorHAnsi" w:cstheme="minorHAnsi"/>
                <w:b/>
              </w:rPr>
            </w:pPr>
          </w:p>
          <w:p w14:paraId="0918158B" w14:textId="3C8B0917" w:rsidR="00083196" w:rsidRPr="008262CD" w:rsidRDefault="009F051D" w:rsidP="004F2AE3">
            <w:pPr>
              <w:keepNext/>
              <w:jc w:val="center"/>
              <w:rPr>
                <w:rFonts w:asciiTheme="minorHAnsi" w:hAnsiTheme="minorHAnsi" w:cstheme="minorHAnsi"/>
                <w:b/>
              </w:rPr>
            </w:pPr>
            <w:r w:rsidRPr="008262CD">
              <w:rPr>
                <w:rFonts w:asciiTheme="minorHAnsi" w:hAnsiTheme="minorHAnsi" w:cstheme="minorHAnsi"/>
                <w:b/>
              </w:rPr>
              <w:t>Exam 3 available on Canvas after class</w:t>
            </w:r>
          </w:p>
        </w:tc>
      </w:tr>
      <w:tr w:rsidR="00083196" w:rsidRPr="008262CD" w14:paraId="51D27290" w14:textId="77777777" w:rsidTr="004F2AE3">
        <w:tc>
          <w:tcPr>
            <w:tcW w:w="3260" w:type="dxa"/>
          </w:tcPr>
          <w:p w14:paraId="04D6E106"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Wednesday, July 7</w:t>
            </w:r>
          </w:p>
        </w:tc>
        <w:tc>
          <w:tcPr>
            <w:tcW w:w="3261" w:type="dxa"/>
          </w:tcPr>
          <w:p w14:paraId="428356CE" w14:textId="75ECBC27" w:rsidR="00083196" w:rsidRPr="008262CD" w:rsidRDefault="00370739" w:rsidP="004F2AE3">
            <w:pPr>
              <w:keepNext/>
              <w:jc w:val="center"/>
              <w:rPr>
                <w:rFonts w:asciiTheme="minorHAnsi" w:hAnsiTheme="minorHAnsi" w:cstheme="minorHAnsi"/>
                <w:b/>
              </w:rPr>
            </w:pPr>
            <w:r w:rsidRPr="008262CD">
              <w:rPr>
                <w:rFonts w:asciiTheme="minorHAnsi" w:hAnsiTheme="minorHAnsi" w:cstheme="minorHAnsi"/>
                <w:b/>
              </w:rPr>
              <w:t>TBA</w:t>
            </w:r>
          </w:p>
        </w:tc>
        <w:tc>
          <w:tcPr>
            <w:tcW w:w="3261" w:type="dxa"/>
          </w:tcPr>
          <w:p w14:paraId="43A5FC72" w14:textId="3D633DC6" w:rsidR="00083196" w:rsidRPr="008262CD" w:rsidRDefault="00422F8B" w:rsidP="004F2AE3">
            <w:pPr>
              <w:keepNext/>
              <w:jc w:val="center"/>
              <w:rPr>
                <w:rFonts w:asciiTheme="minorHAnsi" w:hAnsiTheme="minorHAnsi" w:cstheme="minorHAnsi"/>
                <w:b/>
              </w:rPr>
            </w:pPr>
            <w:r w:rsidRPr="008262CD">
              <w:rPr>
                <w:rFonts w:asciiTheme="minorHAnsi" w:hAnsiTheme="minorHAnsi" w:cstheme="minorHAnsi"/>
                <w:b/>
              </w:rPr>
              <w:t>TBA</w:t>
            </w:r>
          </w:p>
        </w:tc>
      </w:tr>
      <w:tr w:rsidR="00083196" w:rsidRPr="008262CD" w14:paraId="3C807EF6" w14:textId="77777777" w:rsidTr="004F2AE3">
        <w:tc>
          <w:tcPr>
            <w:tcW w:w="3260" w:type="dxa"/>
          </w:tcPr>
          <w:p w14:paraId="1181CD4A"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Thursday, July 8</w:t>
            </w:r>
          </w:p>
        </w:tc>
        <w:tc>
          <w:tcPr>
            <w:tcW w:w="3261" w:type="dxa"/>
          </w:tcPr>
          <w:p w14:paraId="3BAD5498" w14:textId="2D83E1BD"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Last Day of Classes</w:t>
            </w:r>
            <w:r w:rsidR="00422F8B" w:rsidRPr="008262CD">
              <w:rPr>
                <w:rFonts w:asciiTheme="minorHAnsi" w:hAnsiTheme="minorHAnsi" w:cstheme="minorHAnsi"/>
                <w:b/>
              </w:rPr>
              <w:t>/Wrap-up</w:t>
            </w:r>
          </w:p>
        </w:tc>
        <w:tc>
          <w:tcPr>
            <w:tcW w:w="3261" w:type="dxa"/>
          </w:tcPr>
          <w:p w14:paraId="0393145A" w14:textId="050AE8C4" w:rsidR="00083196" w:rsidRPr="008262CD" w:rsidRDefault="004053AF" w:rsidP="004F2AE3">
            <w:pPr>
              <w:keepNext/>
              <w:jc w:val="center"/>
              <w:rPr>
                <w:rFonts w:asciiTheme="minorHAnsi" w:hAnsiTheme="minorHAnsi" w:cstheme="minorHAnsi"/>
                <w:b/>
              </w:rPr>
            </w:pPr>
            <w:r w:rsidRPr="008262CD">
              <w:rPr>
                <w:rFonts w:asciiTheme="minorHAnsi" w:hAnsiTheme="minorHAnsi" w:cstheme="minorHAnsi"/>
                <w:b/>
              </w:rPr>
              <w:t>Exam 3 DUE 11:59 pm</w:t>
            </w:r>
            <w:r w:rsidR="000205D3" w:rsidRPr="008262CD">
              <w:rPr>
                <w:rFonts w:asciiTheme="minorHAnsi" w:hAnsiTheme="minorHAnsi" w:cstheme="minorHAnsi"/>
                <w:b/>
              </w:rPr>
              <w:t xml:space="preserve"> (25 points)</w:t>
            </w:r>
          </w:p>
        </w:tc>
      </w:tr>
      <w:tr w:rsidR="00083196" w:rsidRPr="008262CD" w14:paraId="29E9FFC2" w14:textId="77777777" w:rsidTr="004F2AE3">
        <w:tc>
          <w:tcPr>
            <w:tcW w:w="3260" w:type="dxa"/>
          </w:tcPr>
          <w:p w14:paraId="28937B09"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Monday, July 12</w:t>
            </w:r>
          </w:p>
        </w:tc>
        <w:tc>
          <w:tcPr>
            <w:tcW w:w="3261" w:type="dxa"/>
          </w:tcPr>
          <w:p w14:paraId="3CE3CFAD" w14:textId="77777777" w:rsidR="00083196" w:rsidRPr="008262CD" w:rsidRDefault="00083196" w:rsidP="004F2AE3">
            <w:pPr>
              <w:keepNext/>
              <w:jc w:val="center"/>
              <w:rPr>
                <w:rFonts w:asciiTheme="minorHAnsi" w:hAnsiTheme="minorHAnsi" w:cstheme="minorHAnsi"/>
                <w:b/>
              </w:rPr>
            </w:pPr>
            <w:r w:rsidRPr="008262CD">
              <w:rPr>
                <w:rFonts w:asciiTheme="minorHAnsi" w:hAnsiTheme="minorHAnsi" w:cstheme="minorHAnsi"/>
                <w:b/>
              </w:rPr>
              <w:t>Final Exams</w:t>
            </w:r>
          </w:p>
        </w:tc>
        <w:tc>
          <w:tcPr>
            <w:tcW w:w="3261" w:type="dxa"/>
          </w:tcPr>
          <w:p w14:paraId="0AA2FDA9" w14:textId="3FE23BD0" w:rsidR="00083196" w:rsidRPr="008262CD" w:rsidRDefault="00434AA7" w:rsidP="004F2AE3">
            <w:pPr>
              <w:keepNext/>
              <w:jc w:val="center"/>
              <w:rPr>
                <w:rFonts w:asciiTheme="minorHAnsi" w:hAnsiTheme="minorHAnsi" w:cstheme="minorHAnsi"/>
                <w:b/>
              </w:rPr>
            </w:pPr>
            <w:r w:rsidRPr="008262CD">
              <w:rPr>
                <w:rFonts w:asciiTheme="minorHAnsi" w:hAnsiTheme="minorHAnsi" w:cstheme="minorHAnsi"/>
                <w:b/>
              </w:rPr>
              <w:t>Exam 3 “corrections”</w:t>
            </w:r>
            <w:r w:rsidR="00E25996" w:rsidRPr="008262CD">
              <w:rPr>
                <w:rFonts w:asciiTheme="minorHAnsi" w:hAnsiTheme="minorHAnsi" w:cstheme="minorHAnsi"/>
                <w:b/>
              </w:rPr>
              <w:t xml:space="preserve"> DUE</w:t>
            </w:r>
            <w:r w:rsidRPr="008262CD">
              <w:rPr>
                <w:rFonts w:asciiTheme="minorHAnsi" w:hAnsiTheme="minorHAnsi" w:cstheme="minorHAnsi"/>
                <w:b/>
              </w:rPr>
              <w:t xml:space="preserve"> 11:59 pm</w:t>
            </w:r>
            <w:r w:rsidR="0028445A" w:rsidRPr="008262CD">
              <w:rPr>
                <w:rFonts w:asciiTheme="minorHAnsi" w:hAnsiTheme="minorHAnsi" w:cstheme="minorHAnsi"/>
                <w:b/>
              </w:rPr>
              <w:t xml:space="preserve"> (extra credit)</w:t>
            </w:r>
          </w:p>
        </w:tc>
      </w:tr>
    </w:tbl>
    <w:p w14:paraId="53309720" w14:textId="0E9781DF" w:rsidR="000D7CC4" w:rsidRPr="007472CD" w:rsidRDefault="000D7CC4" w:rsidP="003611E2">
      <w:pPr>
        <w:pStyle w:val="Heading2"/>
        <w:rPr>
          <w:rFonts w:asciiTheme="minorHAnsi" w:hAnsiTheme="minorHAnsi" w:cstheme="minorHAnsi"/>
          <w:szCs w:val="24"/>
        </w:rPr>
      </w:pPr>
      <w:r w:rsidRPr="007472CD">
        <w:rPr>
          <w:rFonts w:asciiTheme="minorHAnsi" w:hAnsiTheme="minorHAnsi" w:cstheme="minorHAnsi"/>
          <w:szCs w:val="24"/>
        </w:rPr>
        <w:t>Institution</w:t>
      </w:r>
      <w:r w:rsidR="00C92AD6" w:rsidRPr="007472CD">
        <w:rPr>
          <w:rFonts w:asciiTheme="minorHAnsi" w:hAnsiTheme="minorHAnsi" w:cstheme="minorHAnsi"/>
          <w:szCs w:val="24"/>
        </w:rPr>
        <w:t>al</w:t>
      </w:r>
      <w:r w:rsidRPr="007472CD">
        <w:rPr>
          <w:rFonts w:asciiTheme="minorHAnsi" w:hAnsiTheme="minorHAnsi" w:cstheme="minorHAnsi"/>
          <w:szCs w:val="24"/>
        </w:rPr>
        <w:t xml:space="preserve"> Information</w:t>
      </w:r>
    </w:p>
    <w:p w14:paraId="0A228DF4" w14:textId="77777777" w:rsidR="0072651E" w:rsidRPr="008262CD" w:rsidRDefault="00766DC7" w:rsidP="00766DC7">
      <w:pPr>
        <w:rPr>
          <w:rFonts w:asciiTheme="minorHAnsi" w:hAnsiTheme="minorHAnsi" w:cstheme="minorHAnsi"/>
        </w:rPr>
      </w:pPr>
      <w:r w:rsidRPr="008262CD">
        <w:rPr>
          <w:rFonts w:asciiTheme="minorHAnsi" w:eastAsia="Times New Roman" w:hAnsiTheme="minorHAnsi" w:cstheme="minorHAnsi"/>
          <w:lang w:eastAsia="en-US"/>
        </w:rPr>
        <w:t xml:space="preserve">UTA students are encouraged to review the below institutional policies and informational sections and reach out to the specific office with any questions. </w:t>
      </w:r>
      <w:r w:rsidR="17BD5C99" w:rsidRPr="008262CD">
        <w:rPr>
          <w:rFonts w:asciiTheme="minorHAnsi" w:hAnsiTheme="minorHAnsi" w:cstheme="minorHAnsi"/>
        </w:rPr>
        <w:t>To view</w:t>
      </w:r>
      <w:r w:rsidRPr="008262CD">
        <w:rPr>
          <w:rFonts w:asciiTheme="minorHAnsi" w:hAnsiTheme="minorHAnsi" w:cstheme="minorHAnsi"/>
        </w:rPr>
        <w:t xml:space="preserve"> this</w:t>
      </w:r>
      <w:r w:rsidR="17BD5C99" w:rsidRPr="008262CD">
        <w:rPr>
          <w:rFonts w:asciiTheme="minorHAnsi" w:hAnsiTheme="minorHAnsi" w:cstheme="minorHAnsi"/>
        </w:rPr>
        <w:t xml:space="preserve"> institutional information, please </w:t>
      </w:r>
      <w:r w:rsidRPr="008262CD">
        <w:rPr>
          <w:rFonts w:asciiTheme="minorHAnsi" w:hAnsiTheme="minorHAnsi" w:cstheme="minorHAnsi"/>
        </w:rPr>
        <w:t xml:space="preserve">visit the </w:t>
      </w:r>
      <w:hyperlink r:id="rId13" w:history="1">
        <w:r w:rsidRPr="008262CD">
          <w:rPr>
            <w:rStyle w:val="Hyperlink"/>
            <w:rFonts w:asciiTheme="minorHAnsi" w:hAnsiTheme="minorHAnsi" w:cstheme="minorHAnsi"/>
          </w:rPr>
          <w:t>Institutional Information</w:t>
        </w:r>
      </w:hyperlink>
      <w:r w:rsidRPr="008262CD">
        <w:rPr>
          <w:rFonts w:asciiTheme="minorHAnsi" w:hAnsiTheme="minorHAnsi" w:cstheme="minorHAnsi"/>
        </w:rPr>
        <w:t xml:space="preserve"> page</w:t>
      </w:r>
      <w:r w:rsidR="0040110B" w:rsidRPr="008262CD">
        <w:rPr>
          <w:rFonts w:asciiTheme="minorHAnsi" w:hAnsiTheme="minorHAnsi" w:cstheme="minorHAnsi"/>
        </w:rPr>
        <w:t xml:space="preserve"> (</w:t>
      </w:r>
      <w:r w:rsidR="00B368ED" w:rsidRPr="008262CD">
        <w:rPr>
          <w:rFonts w:asciiTheme="minorHAnsi" w:hAnsiTheme="minorHAnsi" w:cstheme="minorHAnsi"/>
        </w:rPr>
        <w:t>https://resources.uta.edu/provost/course-related-info/institutional-policies.php</w:t>
      </w:r>
      <w:r w:rsidR="0040110B" w:rsidRPr="008262CD">
        <w:rPr>
          <w:rFonts w:asciiTheme="minorHAnsi" w:hAnsiTheme="minorHAnsi" w:cstheme="minorHAnsi"/>
        </w:rPr>
        <w:t>)</w:t>
      </w:r>
      <w:r w:rsidR="00A62356" w:rsidRPr="008262CD">
        <w:rPr>
          <w:rFonts w:asciiTheme="minorHAnsi" w:hAnsiTheme="minorHAnsi" w:cstheme="minorHAnsi"/>
        </w:rPr>
        <w:t xml:space="preserve"> which includes the following policies</w:t>
      </w:r>
      <w:r w:rsidR="0021766B" w:rsidRPr="008262CD">
        <w:rPr>
          <w:rFonts w:asciiTheme="minorHAnsi" w:hAnsiTheme="minorHAnsi" w:cstheme="minorHAnsi"/>
        </w:rPr>
        <w:t xml:space="preserve"> among others:</w:t>
      </w:r>
    </w:p>
    <w:p w14:paraId="6AAC8F9F" w14:textId="77777777" w:rsidR="0072651E" w:rsidRPr="008262CD" w:rsidRDefault="17BD5C99" w:rsidP="0072651E">
      <w:pPr>
        <w:pStyle w:val="ListParagraph"/>
        <w:numPr>
          <w:ilvl w:val="0"/>
          <w:numId w:val="6"/>
        </w:numPr>
        <w:rPr>
          <w:rFonts w:asciiTheme="minorHAnsi" w:hAnsiTheme="minorHAnsi" w:cstheme="minorHAnsi"/>
        </w:rPr>
      </w:pPr>
      <w:r w:rsidRPr="008262CD">
        <w:rPr>
          <w:rFonts w:asciiTheme="minorHAnsi" w:hAnsiTheme="minorHAnsi" w:cstheme="minorHAnsi"/>
        </w:rPr>
        <w:t>Drop Policy</w:t>
      </w:r>
    </w:p>
    <w:p w14:paraId="790EB9A0" w14:textId="77777777" w:rsidR="0072651E" w:rsidRPr="008262CD" w:rsidRDefault="17BD5C99" w:rsidP="0072651E">
      <w:pPr>
        <w:pStyle w:val="ListParagraph"/>
        <w:numPr>
          <w:ilvl w:val="0"/>
          <w:numId w:val="6"/>
        </w:numPr>
        <w:rPr>
          <w:rFonts w:asciiTheme="minorHAnsi" w:hAnsiTheme="minorHAnsi" w:cstheme="minorHAnsi"/>
        </w:rPr>
      </w:pPr>
      <w:r w:rsidRPr="008262CD">
        <w:rPr>
          <w:rFonts w:asciiTheme="minorHAnsi" w:hAnsiTheme="minorHAnsi" w:cstheme="minorHAnsi"/>
        </w:rPr>
        <w:t>Disability Accommodations</w:t>
      </w:r>
    </w:p>
    <w:p w14:paraId="44F41A6C" w14:textId="77777777" w:rsidR="0072651E" w:rsidRPr="008262CD" w:rsidRDefault="17BD5C99" w:rsidP="0072651E">
      <w:pPr>
        <w:pStyle w:val="ListParagraph"/>
        <w:numPr>
          <w:ilvl w:val="0"/>
          <w:numId w:val="6"/>
        </w:numPr>
        <w:rPr>
          <w:rFonts w:asciiTheme="minorHAnsi" w:hAnsiTheme="minorHAnsi" w:cstheme="minorHAnsi"/>
        </w:rPr>
      </w:pPr>
      <w:r w:rsidRPr="008262CD">
        <w:rPr>
          <w:rFonts w:asciiTheme="minorHAnsi" w:hAnsiTheme="minorHAnsi" w:cstheme="minorHAnsi"/>
        </w:rPr>
        <w:t>Title IX</w:t>
      </w:r>
      <w:r w:rsidR="00766DC7" w:rsidRPr="008262CD">
        <w:rPr>
          <w:rFonts w:asciiTheme="minorHAnsi" w:hAnsiTheme="minorHAnsi" w:cstheme="minorHAnsi"/>
        </w:rPr>
        <w:t xml:space="preserve"> Policy</w:t>
      </w:r>
    </w:p>
    <w:p w14:paraId="63A67F44" w14:textId="77777777" w:rsidR="0072651E" w:rsidRPr="008262CD" w:rsidRDefault="17BD5C99" w:rsidP="0072651E">
      <w:pPr>
        <w:pStyle w:val="ListParagraph"/>
        <w:numPr>
          <w:ilvl w:val="0"/>
          <w:numId w:val="6"/>
        </w:numPr>
        <w:rPr>
          <w:rFonts w:asciiTheme="minorHAnsi" w:hAnsiTheme="minorHAnsi" w:cstheme="minorHAnsi"/>
        </w:rPr>
      </w:pPr>
      <w:r w:rsidRPr="008262CD">
        <w:rPr>
          <w:rFonts w:asciiTheme="minorHAnsi" w:hAnsiTheme="minorHAnsi" w:cstheme="minorHAnsi"/>
        </w:rPr>
        <w:t>Academic Integrity</w:t>
      </w:r>
    </w:p>
    <w:p w14:paraId="056D5256" w14:textId="77777777" w:rsidR="0072651E" w:rsidRPr="008262CD" w:rsidRDefault="17BD5C99" w:rsidP="0072651E">
      <w:pPr>
        <w:pStyle w:val="ListParagraph"/>
        <w:numPr>
          <w:ilvl w:val="0"/>
          <w:numId w:val="6"/>
        </w:numPr>
        <w:rPr>
          <w:rFonts w:asciiTheme="minorHAnsi" w:hAnsiTheme="minorHAnsi" w:cstheme="minorHAnsi"/>
        </w:rPr>
      </w:pPr>
      <w:r w:rsidRPr="008262CD">
        <w:rPr>
          <w:rFonts w:asciiTheme="minorHAnsi" w:hAnsiTheme="minorHAnsi" w:cstheme="minorHAnsi"/>
        </w:rPr>
        <w:t>Student Feedback S</w:t>
      </w:r>
      <w:r w:rsidR="00766DC7" w:rsidRPr="008262CD">
        <w:rPr>
          <w:rFonts w:asciiTheme="minorHAnsi" w:hAnsiTheme="minorHAnsi" w:cstheme="minorHAnsi"/>
        </w:rPr>
        <w:t>urvey</w:t>
      </w:r>
    </w:p>
    <w:p w14:paraId="4DFC5FAB" w14:textId="77777777" w:rsidR="0072651E" w:rsidRPr="008262CD" w:rsidRDefault="17BD5C99" w:rsidP="0072651E">
      <w:pPr>
        <w:pStyle w:val="ListParagraph"/>
        <w:numPr>
          <w:ilvl w:val="0"/>
          <w:numId w:val="6"/>
        </w:numPr>
        <w:rPr>
          <w:rFonts w:asciiTheme="minorHAnsi" w:hAnsiTheme="minorHAnsi" w:cstheme="minorHAnsi"/>
        </w:rPr>
      </w:pPr>
      <w:r w:rsidRPr="008262CD">
        <w:rPr>
          <w:rFonts w:asciiTheme="minorHAnsi" w:hAnsiTheme="minorHAnsi" w:cstheme="minorHAnsi"/>
        </w:rPr>
        <w:t>Final Exam Schedule</w:t>
      </w:r>
    </w:p>
    <w:p w14:paraId="65EF0653" w14:textId="77777777" w:rsidR="0072651E" w:rsidRPr="007472CD" w:rsidRDefault="0072651E" w:rsidP="0072651E">
      <w:pPr>
        <w:pStyle w:val="Heading2"/>
        <w:rPr>
          <w:rFonts w:asciiTheme="minorHAnsi" w:hAnsiTheme="minorHAnsi" w:cstheme="minorHAnsi"/>
          <w:szCs w:val="24"/>
        </w:rPr>
      </w:pPr>
      <w:r w:rsidRPr="007472CD">
        <w:rPr>
          <w:rFonts w:asciiTheme="minorHAnsi" w:hAnsiTheme="minorHAnsi" w:cstheme="minorHAnsi"/>
          <w:szCs w:val="24"/>
        </w:rPr>
        <w:lastRenderedPageBreak/>
        <w:t>Additional Information</w:t>
      </w:r>
    </w:p>
    <w:p w14:paraId="7171CDDD" w14:textId="6B81A60E" w:rsidR="009326F0" w:rsidRPr="008262CD" w:rsidRDefault="009326F0" w:rsidP="009326F0">
      <w:pPr>
        <w:pStyle w:val="Heading3"/>
        <w:rPr>
          <w:rFonts w:asciiTheme="minorHAnsi" w:hAnsiTheme="minorHAnsi" w:cstheme="minorHAnsi"/>
          <w:szCs w:val="22"/>
        </w:rPr>
      </w:pPr>
      <w:r w:rsidRPr="008262CD">
        <w:rPr>
          <w:rFonts w:asciiTheme="minorHAnsi" w:hAnsiTheme="minorHAnsi" w:cstheme="minorHAnsi"/>
          <w:szCs w:val="22"/>
        </w:rPr>
        <w:t>Face Covering Policy</w:t>
      </w:r>
    </w:p>
    <w:p w14:paraId="67CC4FE9" w14:textId="1423621F" w:rsidR="00B35E24" w:rsidRPr="008262CD" w:rsidRDefault="00B35E24" w:rsidP="00B35E24">
      <w:pPr>
        <w:rPr>
          <w:rFonts w:asciiTheme="minorHAnsi" w:hAnsiTheme="minorHAnsi" w:cstheme="minorHAnsi"/>
        </w:rPr>
      </w:pPr>
      <w:r w:rsidRPr="008262CD">
        <w:rPr>
          <w:rFonts w:asciiTheme="minorHAnsi" w:hAnsiTheme="minorHAnsi" w:cstheme="minorHAnsi"/>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r w:rsidR="00FB1161" w:rsidRPr="008262CD">
        <w:rPr>
          <w:rFonts w:asciiTheme="minorHAnsi" w:hAnsiTheme="minorHAnsi" w:cstheme="minorHAnsi"/>
          <w:i/>
          <w:iCs/>
        </w:rPr>
        <w:t>risk,</w:t>
      </w:r>
      <w:r w:rsidRPr="008262CD">
        <w:rPr>
          <w:rFonts w:asciiTheme="minorHAnsi" w:hAnsiTheme="minorHAnsi" w:cstheme="minorHAnsi"/>
          <w:i/>
          <w:iCs/>
        </w:rPr>
        <w:t xml:space="preserve"> they are encouraged to work directly with the Student Access and Resource Center to assist in these accommodations.</w:t>
      </w:r>
      <w:r w:rsidR="00B26958" w:rsidRPr="008262CD">
        <w:rPr>
          <w:rFonts w:asciiTheme="minorHAnsi" w:hAnsiTheme="minorHAnsi" w:cstheme="minorHAnsi"/>
        </w:rPr>
        <w:t xml:space="preserve"> </w:t>
      </w:r>
      <w:r w:rsidR="00B26958" w:rsidRPr="008262CD">
        <w:rPr>
          <w:rFonts w:asciiTheme="minorHAnsi" w:hAnsiTheme="minorHAnsi" w:cstheme="minorHAnsi"/>
          <w:i/>
          <w:iCs/>
        </w:rPr>
        <w:t>If students need masks, they may obtain them at the Central Library, the E.H. Hereford University Center’s front desk or in their department.</w:t>
      </w:r>
    </w:p>
    <w:p w14:paraId="31267C5B" w14:textId="59A62F28" w:rsidR="0022106A" w:rsidRPr="008262CD" w:rsidRDefault="0005773E" w:rsidP="009326F0">
      <w:pPr>
        <w:pStyle w:val="Heading3"/>
        <w:rPr>
          <w:rFonts w:asciiTheme="minorHAnsi" w:hAnsiTheme="minorHAnsi" w:cstheme="minorHAnsi"/>
          <w:szCs w:val="22"/>
        </w:rPr>
      </w:pPr>
      <w:r w:rsidRPr="008262CD">
        <w:rPr>
          <w:rFonts w:asciiTheme="minorHAnsi" w:hAnsiTheme="minorHAnsi" w:cstheme="minorHAnsi"/>
          <w:szCs w:val="22"/>
        </w:rPr>
        <w:t>Attendance</w:t>
      </w:r>
    </w:p>
    <w:p w14:paraId="5AA16F93" w14:textId="4989A44A" w:rsidR="00851483" w:rsidRPr="008262CD" w:rsidRDefault="0022106A" w:rsidP="009667F2">
      <w:pPr>
        <w:spacing w:after="240"/>
        <w:rPr>
          <w:rFonts w:asciiTheme="minorHAnsi" w:hAnsiTheme="minorHAnsi" w:cstheme="minorHAnsi"/>
        </w:rPr>
      </w:pPr>
      <w:r w:rsidRPr="008262CD">
        <w:rPr>
          <w:rFonts w:asciiTheme="minorHAnsi" w:hAnsiTheme="minorHAnsi" w:cstheme="minorHAnsi"/>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2E32E4" w:rsidRPr="007A5EFA">
        <w:rPr>
          <w:rFonts w:asciiTheme="minorHAnsi" w:hAnsiTheme="minorHAnsi" w:cstheme="minorHAnsi"/>
        </w:rPr>
        <w:t xml:space="preserve">I have determined that attendance in synchronous </w:t>
      </w:r>
      <w:proofErr w:type="gramStart"/>
      <w:r w:rsidR="002E32E4" w:rsidRPr="007A5EFA">
        <w:rPr>
          <w:rFonts w:asciiTheme="minorHAnsi" w:hAnsiTheme="minorHAnsi" w:cstheme="minorHAnsi"/>
        </w:rPr>
        <w:t>Teams</w:t>
      </w:r>
      <w:proofErr w:type="gramEnd"/>
      <w:r w:rsidR="002E32E4" w:rsidRPr="007A5EFA">
        <w:rPr>
          <w:rFonts w:asciiTheme="minorHAnsi" w:hAnsiTheme="minorHAnsi" w:cstheme="minorHAnsi"/>
        </w:rPr>
        <w:t xml:space="preserve"> meetings is required for this course.</w:t>
      </w:r>
      <w:r w:rsidR="007A5EFA">
        <w:rPr>
          <w:rFonts w:asciiTheme="minorHAnsi" w:hAnsiTheme="minorHAnsi" w:cstheme="minorHAnsi"/>
          <w:color w:val="000000" w:themeColor="text1"/>
        </w:rPr>
        <w:t xml:space="preserve"> </w:t>
      </w:r>
      <w:r w:rsidRPr="008262CD">
        <w:rPr>
          <w:rFonts w:asciiTheme="minorHAnsi" w:hAnsiTheme="minorHAnsi" w:cstheme="minorHAnsi"/>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8262CD">
        <w:rPr>
          <w:rFonts w:asciiTheme="minorHAnsi" w:hAnsiTheme="minorHAnsi" w:cstheme="minorHAnsi"/>
        </w:rPr>
        <w:t>student</w:t>
      </w:r>
      <w:proofErr w:type="gramEnd"/>
      <w:r w:rsidRPr="008262CD">
        <w:rPr>
          <w:rFonts w:asciiTheme="minorHAnsi" w:hAnsiTheme="minorHAnsi" w:cstheme="minorHAnsi"/>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6A6A573B" w14:textId="45644096" w:rsidR="008B27F1" w:rsidRPr="008262CD" w:rsidRDefault="00A10E6F" w:rsidP="008B27F1">
      <w:pPr>
        <w:pStyle w:val="Heading3"/>
        <w:rPr>
          <w:rFonts w:asciiTheme="minorHAnsi" w:hAnsiTheme="minorHAnsi" w:cstheme="minorHAnsi"/>
          <w:szCs w:val="22"/>
        </w:rPr>
      </w:pPr>
      <w:r w:rsidRPr="008262CD">
        <w:rPr>
          <w:rFonts w:asciiTheme="minorHAnsi" w:hAnsiTheme="minorHAnsi" w:cstheme="minorHAnsi"/>
          <w:szCs w:val="22"/>
        </w:rPr>
        <w:t>Academic Success Center</w:t>
      </w:r>
    </w:p>
    <w:p w14:paraId="0CA157F7" w14:textId="3A5B88DA" w:rsidR="008B27F1" w:rsidRPr="008262CD" w:rsidRDefault="00A10E6F" w:rsidP="009464B6">
      <w:pPr>
        <w:rPr>
          <w:rFonts w:asciiTheme="minorHAnsi" w:hAnsiTheme="minorHAnsi" w:cstheme="minorHAnsi"/>
        </w:rPr>
      </w:pPr>
      <w:r w:rsidRPr="008262CD">
        <w:rPr>
          <w:rFonts w:asciiTheme="minorHAnsi" w:hAnsiTheme="minorHAnsi" w:cstheme="minorHAnsi"/>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8262CD">
          <w:rPr>
            <w:rStyle w:val="Hyperlink"/>
            <w:rFonts w:asciiTheme="minorHAnsi" w:hAnsiTheme="minorHAnsi" w:cstheme="minorHAnsi"/>
          </w:rPr>
          <w:t>Academic Success Center</w:t>
        </w:r>
      </w:hyperlink>
      <w:r w:rsidRPr="008262CD">
        <w:rPr>
          <w:rFonts w:asciiTheme="minorHAnsi" w:hAnsiTheme="minorHAnsi" w:cstheme="minorHAnsi"/>
        </w:rPr>
        <w:t xml:space="preserve">.  To request disability accommodations for tutoring, please complete this </w:t>
      </w:r>
      <w:hyperlink r:id="rId15" w:history="1">
        <w:r w:rsidRPr="008262CD">
          <w:rPr>
            <w:rStyle w:val="Hyperlink"/>
            <w:rFonts w:asciiTheme="minorHAnsi" w:hAnsiTheme="minorHAnsi" w:cstheme="minorHAnsi"/>
          </w:rPr>
          <w:t>form</w:t>
        </w:r>
      </w:hyperlink>
      <w:r w:rsidRPr="008262CD">
        <w:rPr>
          <w:rFonts w:asciiTheme="minorHAnsi" w:hAnsiTheme="minorHAnsi" w:cstheme="minorHAnsi"/>
        </w:rPr>
        <w:t>.</w:t>
      </w:r>
    </w:p>
    <w:p w14:paraId="24B856EE" w14:textId="77777777" w:rsidR="009464B6" w:rsidRPr="008262CD" w:rsidRDefault="009464B6" w:rsidP="009464B6">
      <w:pPr>
        <w:rPr>
          <w:rFonts w:asciiTheme="minorHAnsi" w:hAnsiTheme="minorHAnsi" w:cstheme="minorHAnsi"/>
        </w:rPr>
      </w:pPr>
    </w:p>
    <w:p w14:paraId="4EEBA4C7" w14:textId="77777777" w:rsidR="00E45F87" w:rsidRPr="00F65C6A" w:rsidRDefault="17BD5C99" w:rsidP="17BD5C99">
      <w:pPr>
        <w:rPr>
          <w:rFonts w:asciiTheme="minorHAnsi" w:hAnsiTheme="minorHAnsi" w:cstheme="minorHAnsi"/>
        </w:rPr>
      </w:pPr>
      <w:r w:rsidRPr="00F65C6A">
        <w:rPr>
          <w:rFonts w:asciiTheme="minorHAnsi" w:hAnsiTheme="minorHAnsi" w:cstheme="minorHAnsi"/>
          <w:b/>
          <w:bCs/>
        </w:rPr>
        <w:t xml:space="preserve">The </w:t>
      </w:r>
      <w:hyperlink r:id="rId16">
        <w:r w:rsidRPr="00F65C6A">
          <w:rPr>
            <w:rStyle w:val="Hyperlink"/>
            <w:rFonts w:asciiTheme="minorHAnsi" w:hAnsiTheme="minorHAnsi" w:cstheme="minorHAnsi"/>
            <w:b/>
            <w:bCs/>
            <w:color w:val="auto"/>
          </w:rPr>
          <w:t>IDEAS Center</w:t>
        </w:r>
      </w:hyperlink>
      <w:r w:rsidRPr="00F65C6A">
        <w:rPr>
          <w:rFonts w:asciiTheme="minorHAnsi" w:hAnsiTheme="minorHAnsi" w:cstheme="minorHAnsi"/>
        </w:rPr>
        <w:t xml:space="preserve"> (https://www.uta.edu/ideas/)</w:t>
      </w:r>
      <w:r w:rsidRPr="00F65C6A">
        <w:rPr>
          <w:rFonts w:asciiTheme="minorHAnsi" w:hAnsiTheme="minorHAnsi" w:cstheme="minorHAnsi"/>
          <w:b/>
          <w:bCs/>
        </w:rPr>
        <w:t xml:space="preserve"> (</w:t>
      </w:r>
      <w:r w:rsidRPr="00F65C6A">
        <w:rPr>
          <w:rFonts w:asciiTheme="minorHAnsi" w:hAnsiTheme="minorHAnsi" w:cstheme="minorHAnsi"/>
        </w:rPr>
        <w:t>2</w:t>
      </w:r>
      <w:r w:rsidRPr="00F65C6A">
        <w:rPr>
          <w:rFonts w:asciiTheme="minorHAnsi" w:hAnsiTheme="minorHAnsi" w:cstheme="minorHAnsi"/>
          <w:vertAlign w:val="superscript"/>
        </w:rPr>
        <w:t>nd</w:t>
      </w:r>
      <w:r w:rsidRPr="00F65C6A">
        <w:rPr>
          <w:rFonts w:asciiTheme="minorHAnsi" w:hAnsiTheme="minorHAnsi" w:cstheme="minorHAnsi"/>
        </w:rPr>
        <w:t xml:space="preserve"> Floor of Central Library) offers </w:t>
      </w:r>
      <w:r w:rsidRPr="00F65C6A">
        <w:rPr>
          <w:rFonts w:asciiTheme="minorHAnsi" w:hAnsiTheme="minorHAnsi" w:cstheme="minorHAnsi"/>
          <w:b/>
          <w:bCs/>
        </w:rPr>
        <w:t>FREE</w:t>
      </w:r>
      <w:r w:rsidRPr="00F65C6A">
        <w:rPr>
          <w:rFonts w:asciiTheme="minorHAnsi" w:hAnsiTheme="minorHAnsi" w:cstheme="minorHAnsi"/>
        </w:rPr>
        <w:t xml:space="preserve"> </w:t>
      </w:r>
      <w:hyperlink r:id="rId17">
        <w:r w:rsidRPr="00F65C6A">
          <w:rPr>
            <w:rStyle w:val="Hyperlink"/>
            <w:rFonts w:asciiTheme="minorHAnsi" w:hAnsiTheme="minorHAnsi" w:cstheme="minorHAnsi"/>
            <w:color w:val="auto"/>
          </w:rPr>
          <w:t>tutoring</w:t>
        </w:r>
      </w:hyperlink>
      <w:r w:rsidRPr="00F65C6A">
        <w:rPr>
          <w:rFonts w:asciiTheme="minorHAnsi" w:hAnsiTheme="minorHAnsi" w:cstheme="minorHAnsi"/>
        </w:rPr>
        <w:t xml:space="preserve"> and </w:t>
      </w:r>
      <w:hyperlink r:id="rId18">
        <w:r w:rsidRPr="00F65C6A">
          <w:rPr>
            <w:rStyle w:val="Hyperlink"/>
            <w:rFonts w:asciiTheme="minorHAnsi" w:hAnsiTheme="minorHAnsi" w:cstheme="minorHAnsi"/>
            <w:color w:val="auto"/>
          </w:rPr>
          <w:t>mentoring</w:t>
        </w:r>
      </w:hyperlink>
      <w:r w:rsidRPr="00F65C6A">
        <w:rPr>
          <w:rFonts w:asciiTheme="minorHAnsi" w:hAnsiTheme="minorHAnsi" w:cstheme="minorHAnsi"/>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F65C6A" w:rsidRDefault="008B27F1" w:rsidP="008B27F1">
      <w:pPr>
        <w:pStyle w:val="Heading3"/>
        <w:rPr>
          <w:rFonts w:asciiTheme="minorHAnsi" w:hAnsiTheme="minorHAnsi" w:cstheme="minorHAnsi"/>
          <w:szCs w:val="22"/>
        </w:rPr>
      </w:pPr>
      <w:r w:rsidRPr="00F65C6A">
        <w:rPr>
          <w:rFonts w:asciiTheme="minorHAnsi" w:hAnsiTheme="minorHAnsi" w:cstheme="minorHAnsi"/>
          <w:szCs w:val="22"/>
        </w:rPr>
        <w:t>The E</w:t>
      </w:r>
      <w:r w:rsidR="0005773E" w:rsidRPr="00F65C6A">
        <w:rPr>
          <w:rFonts w:asciiTheme="minorHAnsi" w:hAnsiTheme="minorHAnsi" w:cstheme="minorHAnsi"/>
          <w:szCs w:val="22"/>
        </w:rPr>
        <w:t>nglish Writing Center (411LIBR)</w:t>
      </w:r>
    </w:p>
    <w:p w14:paraId="1B76FB6A" w14:textId="7A6428C4" w:rsidR="008B27F1" w:rsidRPr="00F65C6A" w:rsidRDefault="008B27F1" w:rsidP="008B27F1">
      <w:pPr>
        <w:spacing w:after="100" w:afterAutospacing="1"/>
        <w:rPr>
          <w:rFonts w:asciiTheme="minorHAnsi" w:hAnsiTheme="minorHAnsi" w:cstheme="minorHAnsi"/>
        </w:rPr>
      </w:pPr>
      <w:r w:rsidRPr="00F65C6A">
        <w:rPr>
          <w:rFonts w:asciiTheme="minorHAnsi" w:hAnsiTheme="minorHAnsi" w:cstheme="minorHAnsi"/>
        </w:rPr>
        <w:t xml:space="preserve">The Writing Center offers </w:t>
      </w:r>
      <w:r w:rsidRPr="00F65C6A">
        <w:rPr>
          <w:rFonts w:asciiTheme="minorHAnsi" w:hAnsiTheme="minorHAnsi" w:cstheme="minorHAnsi"/>
          <w:b/>
        </w:rPr>
        <w:t>FREE</w:t>
      </w:r>
      <w:r w:rsidRPr="00F65C6A">
        <w:rPr>
          <w:rFonts w:asciiTheme="minorHAnsi" w:hAnsiTheme="minorHAnsi" w:cstheme="minorHAnsi"/>
        </w:rPr>
        <w:t xml:space="preserve"> tutoring in 15-, 30-, 45-, and 60-minute face-to-face and online sessions to all UTA students on any phase of their UTA coursework. Register and make appointments online at</w:t>
      </w:r>
      <w:r w:rsidR="003E2A17" w:rsidRPr="00F65C6A">
        <w:rPr>
          <w:rFonts w:asciiTheme="minorHAnsi" w:hAnsiTheme="minorHAnsi" w:cstheme="minorHAnsi"/>
        </w:rPr>
        <w:t xml:space="preserve"> the </w:t>
      </w:r>
      <w:hyperlink r:id="rId19" w:history="1">
        <w:r w:rsidR="003E2A17" w:rsidRPr="00F65C6A">
          <w:rPr>
            <w:rStyle w:val="Hyperlink"/>
            <w:rFonts w:asciiTheme="minorHAnsi" w:hAnsiTheme="minorHAnsi" w:cstheme="minorHAnsi"/>
            <w:color w:val="auto"/>
          </w:rPr>
          <w:t>Writing Center</w:t>
        </w:r>
      </w:hyperlink>
      <w:r w:rsidR="003E2A17" w:rsidRPr="00F65C6A">
        <w:rPr>
          <w:rFonts w:asciiTheme="minorHAnsi" w:hAnsiTheme="minorHAnsi" w:cstheme="minorHAnsi"/>
        </w:rPr>
        <w:t xml:space="preserve"> (</w:t>
      </w:r>
      <w:r w:rsidRPr="00F65C6A">
        <w:rPr>
          <w:rFonts w:asciiTheme="minorHAnsi" w:hAnsiTheme="minorHAnsi" w:cstheme="minorHAnsi"/>
        </w:rPr>
        <w:t>https://uta.mywconline.com</w:t>
      </w:r>
      <w:r w:rsidR="003E2A17" w:rsidRPr="00F65C6A">
        <w:rPr>
          <w:rFonts w:asciiTheme="minorHAnsi" w:hAnsiTheme="minorHAnsi" w:cstheme="minorHAnsi"/>
        </w:rPr>
        <w:t>)</w:t>
      </w:r>
      <w:r w:rsidRPr="00F65C6A">
        <w:rPr>
          <w:rFonts w:asciiTheme="minorHAnsi" w:hAnsiTheme="minorHAnsi" w:cstheme="minorHAnsi"/>
        </w:rPr>
        <w:t xml:space="preserve">. Classroom visits, workshops, and specialized services for graduate students and faculty are also available. Please see </w:t>
      </w:r>
      <w:hyperlink r:id="rId20" w:history="1">
        <w:r w:rsidR="003E2A17" w:rsidRPr="00F65C6A">
          <w:rPr>
            <w:rStyle w:val="Hyperlink"/>
            <w:rFonts w:asciiTheme="minorHAnsi" w:hAnsiTheme="minorHAnsi" w:cstheme="minorHAnsi"/>
            <w:color w:val="auto"/>
          </w:rPr>
          <w:t>Writing Center: OWL</w:t>
        </w:r>
      </w:hyperlink>
      <w:r w:rsidRPr="00F65C6A">
        <w:rPr>
          <w:rFonts w:asciiTheme="minorHAnsi" w:hAnsiTheme="minorHAnsi" w:cstheme="minorHAnsi"/>
        </w:rPr>
        <w:t xml:space="preserve"> for detailed information on all our programs and services.</w:t>
      </w:r>
    </w:p>
    <w:p w14:paraId="3E97BF37" w14:textId="77777777" w:rsidR="008B27F1" w:rsidRPr="00F65C6A" w:rsidRDefault="17BD5C99" w:rsidP="17BD5C99">
      <w:pPr>
        <w:spacing w:before="100" w:beforeAutospacing="1" w:after="100" w:afterAutospacing="1"/>
        <w:rPr>
          <w:rFonts w:asciiTheme="minorHAnsi" w:hAnsiTheme="minorHAnsi" w:cstheme="minorHAnsi"/>
        </w:rPr>
      </w:pPr>
      <w:r w:rsidRPr="00F65C6A">
        <w:rPr>
          <w:rFonts w:asciiTheme="minorHAnsi" w:hAnsiTheme="minorHAnsi" w:cstheme="minorHAnsi"/>
        </w:rPr>
        <w:t xml:space="preserve">The </w:t>
      </w:r>
      <w:proofErr w:type="gramStart"/>
      <w:r w:rsidRPr="00F65C6A">
        <w:rPr>
          <w:rFonts w:asciiTheme="minorHAnsi" w:hAnsiTheme="minorHAnsi" w:cstheme="minorHAnsi"/>
        </w:rPr>
        <w:t>Library’s</w:t>
      </w:r>
      <w:proofErr w:type="gramEnd"/>
      <w:r w:rsidRPr="00F65C6A">
        <w:rPr>
          <w:rFonts w:asciiTheme="minorHAnsi" w:hAnsiTheme="minorHAnsi" w:cstheme="minorHAnsi"/>
        </w:rPr>
        <w:t xml:space="preserve"> 2</w:t>
      </w:r>
      <w:r w:rsidRPr="00F65C6A">
        <w:rPr>
          <w:rFonts w:asciiTheme="minorHAnsi" w:hAnsiTheme="minorHAnsi" w:cstheme="minorHAnsi"/>
          <w:vertAlign w:val="superscript"/>
        </w:rPr>
        <w:t>nd</w:t>
      </w:r>
      <w:r w:rsidRPr="00F65C6A">
        <w:rPr>
          <w:rFonts w:asciiTheme="minorHAnsi" w:hAnsiTheme="minorHAnsi" w:cstheme="minorHAnsi"/>
        </w:rPr>
        <w:t xml:space="preserve"> floor </w:t>
      </w:r>
      <w:hyperlink r:id="rId21">
        <w:r w:rsidRPr="00F65C6A">
          <w:rPr>
            <w:rStyle w:val="Hyperlink"/>
            <w:rFonts w:asciiTheme="minorHAnsi" w:hAnsiTheme="minorHAnsi" w:cstheme="minorHAnsi"/>
            <w:color w:val="auto"/>
          </w:rPr>
          <w:t>Academic Plaza</w:t>
        </w:r>
      </w:hyperlink>
      <w:r w:rsidRPr="00F65C6A">
        <w:rPr>
          <w:rFonts w:asciiTheme="minorHAnsi" w:hAnsiTheme="minorHAnsi" w:cstheme="minorHAnsi"/>
        </w:rPr>
        <w:t xml:space="preserve"> (http://library.uta.edu/academic-plaza) offers students a central hub of support services, including IDEAS Center, University Advising Services, Transfer UTA and various college/school advising hours. Services are available during the </w:t>
      </w:r>
      <w:hyperlink r:id="rId22">
        <w:r w:rsidRPr="00F65C6A">
          <w:rPr>
            <w:rStyle w:val="Hyperlink"/>
            <w:rFonts w:asciiTheme="minorHAnsi" w:hAnsiTheme="minorHAnsi" w:cstheme="minorHAnsi"/>
            <w:color w:val="auto"/>
          </w:rPr>
          <w:t>library’s hours</w:t>
        </w:r>
      </w:hyperlink>
      <w:r w:rsidRPr="00F65C6A">
        <w:rPr>
          <w:rFonts w:asciiTheme="minorHAnsi" w:hAnsiTheme="minorHAnsi" w:cstheme="minorHAnsi"/>
        </w:rPr>
        <w:t xml:space="preserve"> of operation.</w:t>
      </w:r>
    </w:p>
    <w:p w14:paraId="5E8F732D" w14:textId="77777777" w:rsidR="0072651E" w:rsidRPr="00F65C6A" w:rsidRDefault="0005773E" w:rsidP="0072651E">
      <w:pPr>
        <w:pStyle w:val="Heading3"/>
        <w:rPr>
          <w:rFonts w:asciiTheme="minorHAnsi" w:hAnsiTheme="minorHAnsi" w:cstheme="minorHAnsi"/>
          <w:szCs w:val="22"/>
        </w:rPr>
      </w:pPr>
      <w:r w:rsidRPr="00F65C6A">
        <w:rPr>
          <w:rFonts w:asciiTheme="minorHAnsi" w:hAnsiTheme="minorHAnsi" w:cstheme="minorHAnsi"/>
          <w:szCs w:val="22"/>
        </w:rPr>
        <w:t xml:space="preserve">Librarian to </w:t>
      </w:r>
      <w:proofErr w:type="gramStart"/>
      <w:r w:rsidRPr="00F65C6A">
        <w:rPr>
          <w:rFonts w:asciiTheme="minorHAnsi" w:hAnsiTheme="minorHAnsi" w:cstheme="minorHAnsi"/>
          <w:szCs w:val="22"/>
        </w:rPr>
        <w:t>Contact</w:t>
      </w:r>
      <w:proofErr w:type="gramEnd"/>
    </w:p>
    <w:p w14:paraId="40426927" w14:textId="2C83E19B" w:rsidR="008B27F1" w:rsidRPr="00F65C6A" w:rsidRDefault="00766DC7" w:rsidP="00766DC7">
      <w:pPr>
        <w:tabs>
          <w:tab w:val="left" w:leader="dot" w:pos="3600"/>
        </w:tabs>
        <w:spacing w:after="160"/>
        <w:rPr>
          <w:rFonts w:asciiTheme="minorHAnsi" w:hAnsiTheme="minorHAnsi" w:cstheme="minorHAnsi"/>
        </w:rPr>
      </w:pPr>
      <w:r w:rsidRPr="00F65C6A">
        <w:rPr>
          <w:rFonts w:asciiTheme="minorHAnsi" w:hAnsiTheme="minorHAnsi" w:cstheme="minorHAnsi"/>
        </w:rPr>
        <w:t xml:space="preserve">Each academic unit has access to </w:t>
      </w:r>
      <w:hyperlink r:id="rId23" w:history="1">
        <w:r w:rsidRPr="009212AF">
          <w:rPr>
            <w:rStyle w:val="Hyperlink"/>
            <w:rFonts w:asciiTheme="minorHAnsi" w:hAnsiTheme="minorHAnsi" w:cstheme="minorHAnsi"/>
            <w:color w:val="3333CC"/>
          </w:rPr>
          <w:t>Librarians by Academic Subject</w:t>
        </w:r>
      </w:hyperlink>
      <w:r w:rsidRPr="00F65C6A">
        <w:rPr>
          <w:rFonts w:asciiTheme="minorHAnsi" w:hAnsiTheme="minorHAnsi" w:cstheme="minorHAnsi"/>
        </w:rPr>
        <w:t xml:space="preserve"> that can assist students with research projects, tutorials on plagiarism and citation references as well as support with databases and course reserves. </w:t>
      </w:r>
    </w:p>
    <w:p w14:paraId="4EC8D4E9" w14:textId="77777777" w:rsidR="003611E2" w:rsidRPr="007472CD" w:rsidRDefault="003611E2" w:rsidP="00536257">
      <w:pPr>
        <w:pStyle w:val="Heading2"/>
        <w:rPr>
          <w:rFonts w:asciiTheme="minorHAnsi" w:hAnsiTheme="minorHAnsi" w:cstheme="minorHAnsi"/>
          <w:szCs w:val="24"/>
        </w:rPr>
      </w:pPr>
      <w:r w:rsidRPr="007472CD">
        <w:rPr>
          <w:rFonts w:asciiTheme="minorHAnsi" w:hAnsiTheme="minorHAnsi" w:cstheme="minorHAnsi"/>
          <w:szCs w:val="24"/>
        </w:rPr>
        <w:lastRenderedPageBreak/>
        <w:t>Emergency Phone Numbers</w:t>
      </w:r>
    </w:p>
    <w:p w14:paraId="099CBD06" w14:textId="743155DC" w:rsidR="00425D01" w:rsidRPr="009C6F74" w:rsidRDefault="17BD5C99" w:rsidP="17BD5C99">
      <w:pPr>
        <w:rPr>
          <w:rFonts w:asciiTheme="minorHAnsi" w:hAnsiTheme="minorHAnsi" w:cstheme="minorHAnsi"/>
        </w:rPr>
      </w:pPr>
      <w:r w:rsidRPr="009C6F74">
        <w:rPr>
          <w:rFonts w:asciiTheme="minorHAnsi" w:hAnsiTheme="minorHAnsi" w:cstheme="minorHAnsi"/>
        </w:rPr>
        <w:t xml:space="preserve">In case of an on-campus emergency, call the UT Arlington Police Department at </w:t>
      </w:r>
      <w:r w:rsidRPr="009C6F74">
        <w:rPr>
          <w:rFonts w:asciiTheme="minorHAnsi" w:hAnsiTheme="minorHAnsi" w:cstheme="minorHAnsi"/>
          <w:b/>
          <w:bCs/>
        </w:rPr>
        <w:t>817-272-3003</w:t>
      </w:r>
      <w:r w:rsidRPr="009C6F74">
        <w:rPr>
          <w:rFonts w:asciiTheme="minorHAnsi" w:hAnsiTheme="minorHAnsi" w:cstheme="minorHAnsi"/>
        </w:rPr>
        <w:t xml:space="preserve"> (non-campus phone), </w:t>
      </w:r>
      <w:r w:rsidRPr="009C6F74">
        <w:rPr>
          <w:rFonts w:asciiTheme="minorHAnsi" w:hAnsiTheme="minorHAnsi" w:cstheme="minorHAnsi"/>
          <w:b/>
          <w:bCs/>
        </w:rPr>
        <w:t>2-3003</w:t>
      </w:r>
      <w:r w:rsidRPr="009C6F74">
        <w:rPr>
          <w:rFonts w:asciiTheme="minorHAnsi" w:hAnsiTheme="minorHAnsi" w:cstheme="minorHAnsi"/>
        </w:rPr>
        <w:t xml:space="preserve"> (campus phone). You may also dial 911. Non-emergency number 817-272-3381</w:t>
      </w:r>
    </w:p>
    <w:p w14:paraId="3A6038F6" w14:textId="31133A96" w:rsidR="009C6F74" w:rsidRPr="007472CD" w:rsidRDefault="00692DF9" w:rsidP="009C6F74">
      <w:pPr>
        <w:pStyle w:val="Heading2"/>
        <w:rPr>
          <w:rFonts w:asciiTheme="minorHAnsi" w:hAnsiTheme="minorHAnsi" w:cstheme="minorHAnsi"/>
          <w:szCs w:val="24"/>
        </w:rPr>
      </w:pPr>
      <w:r w:rsidRPr="007472CD">
        <w:rPr>
          <w:rStyle w:val="normalchar"/>
          <w:rFonts w:asciiTheme="minorHAnsi" w:hAnsiTheme="minorHAnsi" w:cstheme="minorHAnsi"/>
          <w:bCs/>
          <w:szCs w:val="24"/>
        </w:rPr>
        <w:t xml:space="preserve">Research </w:t>
      </w:r>
      <w:r w:rsidR="001B6A66" w:rsidRPr="007472CD">
        <w:rPr>
          <w:rStyle w:val="normalchar"/>
          <w:rFonts w:asciiTheme="minorHAnsi" w:hAnsiTheme="minorHAnsi" w:cstheme="minorHAnsi"/>
          <w:bCs/>
          <w:szCs w:val="24"/>
        </w:rPr>
        <w:t>Extra Credit Opportunity</w:t>
      </w:r>
    </w:p>
    <w:p w14:paraId="0EC24158" w14:textId="0B4AE466" w:rsidR="001B6A66" w:rsidRDefault="001B6A66" w:rsidP="001B6A66">
      <w:pPr>
        <w:rPr>
          <w:rFonts w:ascii="Calibri" w:hAnsi="Calibri"/>
          <w:b/>
          <w:bCs/>
          <w:sz w:val="24"/>
          <w:szCs w:val="24"/>
        </w:rPr>
      </w:pPr>
      <w:r>
        <w:rPr>
          <w:rFonts w:ascii="Calibri" w:hAnsi="Calibri"/>
          <w:highlight w:val="yellow"/>
        </w:rPr>
        <w:t xml:space="preserve">Please read the information provided </w:t>
      </w:r>
      <w:r w:rsidR="006C1B8B">
        <w:rPr>
          <w:rFonts w:ascii="Calibri" w:hAnsi="Calibri"/>
          <w:highlight w:val="yellow"/>
        </w:rPr>
        <w:t>below</w:t>
      </w:r>
      <w:r>
        <w:rPr>
          <w:rFonts w:ascii="Calibri" w:hAnsi="Calibri"/>
          <w:highlight w:val="yellow"/>
        </w:rPr>
        <w:t xml:space="preserve"> about an opportunity for extra credit for PSYC 331</w:t>
      </w:r>
      <w:r w:rsidR="00D4051F">
        <w:rPr>
          <w:rFonts w:ascii="Calibri" w:hAnsi="Calibri"/>
          <w:highlight w:val="yellow"/>
        </w:rPr>
        <w:t>5</w:t>
      </w:r>
      <w:r>
        <w:rPr>
          <w:rFonts w:ascii="Calibri" w:hAnsi="Calibri"/>
          <w:highlight w:val="yellow"/>
        </w:rPr>
        <w:t>. At this time (</w:t>
      </w:r>
      <w:r w:rsidR="001D4930">
        <w:rPr>
          <w:rFonts w:ascii="Calibri" w:hAnsi="Calibri"/>
          <w:highlight w:val="yellow"/>
        </w:rPr>
        <w:t>6</w:t>
      </w:r>
      <w:r>
        <w:rPr>
          <w:rFonts w:ascii="Calibri" w:hAnsi="Calibri"/>
          <w:highlight w:val="yellow"/>
        </w:rPr>
        <w:t>/</w:t>
      </w:r>
      <w:r w:rsidR="001D4930">
        <w:rPr>
          <w:rFonts w:ascii="Calibri" w:hAnsi="Calibri"/>
          <w:highlight w:val="yellow"/>
        </w:rPr>
        <w:t>7</w:t>
      </w:r>
      <w:r>
        <w:rPr>
          <w:rFonts w:ascii="Calibri" w:hAnsi="Calibri"/>
          <w:highlight w:val="yellow"/>
        </w:rPr>
        <w:t>/202</w:t>
      </w:r>
      <w:r w:rsidR="001D4930">
        <w:rPr>
          <w:rFonts w:ascii="Calibri" w:hAnsi="Calibri"/>
          <w:highlight w:val="yellow"/>
        </w:rPr>
        <w:t>1</w:t>
      </w:r>
      <w:r>
        <w:rPr>
          <w:rFonts w:ascii="Calibri" w:hAnsi="Calibri"/>
          <w:highlight w:val="yellow"/>
        </w:rPr>
        <w:t>), the subject pool has not opened yet</w:t>
      </w:r>
      <w:r w:rsidR="006C1B8B">
        <w:rPr>
          <w:rFonts w:ascii="Calibri" w:hAnsi="Calibri"/>
          <w:highlight w:val="yellow"/>
        </w:rPr>
        <w:t xml:space="preserve">, but it will open </w:t>
      </w:r>
      <w:r w:rsidR="001667AF">
        <w:rPr>
          <w:rFonts w:ascii="Calibri" w:hAnsi="Calibri"/>
          <w:highlight w:val="yellow"/>
        </w:rPr>
        <w:t>during the first week of class.</w:t>
      </w:r>
      <w:r>
        <w:rPr>
          <w:rFonts w:ascii="Calibri" w:hAnsi="Calibri"/>
          <w:highlight w:val="yellow"/>
        </w:rPr>
        <w:t xml:space="preserve"> There are two options for this extra credit</w:t>
      </w:r>
      <w:r w:rsidR="001667AF">
        <w:rPr>
          <w:rFonts w:ascii="Calibri" w:hAnsi="Calibri"/>
          <w:highlight w:val="yellow"/>
        </w:rPr>
        <w:t xml:space="preserve"> through Sona</w:t>
      </w:r>
      <w:r>
        <w:rPr>
          <w:rFonts w:ascii="Calibri" w:hAnsi="Calibri"/>
          <w:highlight w:val="yellow"/>
        </w:rPr>
        <w:t xml:space="preserve">: you can participate in research studies and/or write article summaries (or a mixture of both). *Note: This was originally the document from the Psych Department website that was made for the Intro to Psych </w:t>
      </w:r>
      <w:r>
        <w:rPr>
          <w:rFonts w:ascii="Calibri" w:hAnsi="Calibri"/>
          <w:i/>
          <w:iCs/>
          <w:highlight w:val="yellow"/>
        </w:rPr>
        <w:t>requirement</w:t>
      </w:r>
      <w:r>
        <w:rPr>
          <w:rFonts w:ascii="Calibri" w:hAnsi="Calibri"/>
          <w:highlight w:val="yellow"/>
        </w:rPr>
        <w:t xml:space="preserve"> – so if </w:t>
      </w:r>
      <w:r w:rsidR="001667AF">
        <w:rPr>
          <w:rFonts w:ascii="Calibri" w:hAnsi="Calibri"/>
          <w:highlight w:val="yellow"/>
        </w:rPr>
        <w:t>I</w:t>
      </w:r>
      <w:r>
        <w:rPr>
          <w:rFonts w:ascii="Calibri" w:hAnsi="Calibri"/>
          <w:highlight w:val="yellow"/>
        </w:rPr>
        <w:t xml:space="preserve"> forgot to take out parts that say that something is required to pass the class, just ignore </w:t>
      </w:r>
      <w:proofErr w:type="gramStart"/>
      <w:r>
        <w:rPr>
          <w:rFonts w:ascii="Calibri" w:hAnsi="Calibri"/>
          <w:highlight w:val="yellow"/>
        </w:rPr>
        <w:t>it.*</w:t>
      </w:r>
      <w:proofErr w:type="gramEnd"/>
      <w:r>
        <w:rPr>
          <w:rFonts w:ascii="Calibri" w:hAnsi="Calibri"/>
          <w:highlight w:val="yellow"/>
        </w:rPr>
        <w:t xml:space="preserve"> </w:t>
      </w:r>
      <w:r w:rsidR="001667AF">
        <w:rPr>
          <w:rFonts w:ascii="Calibri" w:hAnsi="Calibri"/>
          <w:highlight w:val="yellow"/>
        </w:rPr>
        <w:t>I am</w:t>
      </w:r>
      <w:r>
        <w:rPr>
          <w:rFonts w:ascii="Calibri" w:hAnsi="Calibri"/>
          <w:highlight w:val="yellow"/>
        </w:rPr>
        <w:t xml:space="preserve"> allowing a maximum of 10 credits (points) for extra credit for PSYC 331</w:t>
      </w:r>
      <w:r w:rsidR="001667AF">
        <w:rPr>
          <w:rFonts w:ascii="Calibri" w:hAnsi="Calibri"/>
          <w:highlight w:val="yellow"/>
        </w:rPr>
        <w:t>5</w:t>
      </w:r>
      <w:r>
        <w:rPr>
          <w:rFonts w:ascii="Calibri" w:hAnsi="Calibri"/>
          <w:highlight w:val="yellow"/>
        </w:rPr>
        <w:t>. Please pay attention to important dates found in this document (i.e., the last day to participate in studies, the last date to turn in article summaries).</w:t>
      </w:r>
    </w:p>
    <w:p w14:paraId="4D517CFF" w14:textId="77777777" w:rsidR="001B6A66" w:rsidRDefault="001B6A66" w:rsidP="001B6A66">
      <w:pPr>
        <w:rPr>
          <w:rFonts w:ascii="Calibri" w:hAnsi="Calibri"/>
        </w:rPr>
      </w:pPr>
    </w:p>
    <w:p w14:paraId="4A352D09" w14:textId="5328E6DC" w:rsidR="001B6A66" w:rsidRDefault="001B6A66" w:rsidP="001B6A66">
      <w:pPr>
        <w:rPr>
          <w:rFonts w:ascii="Calibri" w:hAnsi="Calibri"/>
        </w:rPr>
      </w:pPr>
      <w:r>
        <w:rPr>
          <w:rFonts w:ascii="Calibri" w:hAnsi="Calibri"/>
        </w:rPr>
        <w:t>The main way in which you will be able to earn extra credit for PSYC 331</w:t>
      </w:r>
      <w:r w:rsidR="0066039E">
        <w:rPr>
          <w:rFonts w:ascii="Calibri" w:hAnsi="Calibri"/>
        </w:rPr>
        <w:t>5</w:t>
      </w:r>
      <w:r>
        <w:rPr>
          <w:rFonts w:ascii="Calibri" w:hAnsi="Calibri"/>
        </w:rPr>
        <w:t xml:space="preserve"> will be by participating in experiments conducted by department faculty and their research assistants. The UT Arlington Institutional Review Board (UT Arlington IRB) is responsible for the review of human subject research and approves these experiments.  Experimental credit will typically be based on 15-minute increments. </w:t>
      </w:r>
      <w:r>
        <w:rPr>
          <w:rFonts w:ascii="Calibri" w:hAnsi="Calibri"/>
          <w:b/>
          <w:i/>
          <w:u w:val="single"/>
        </w:rPr>
        <w:t>Most studies will be at least 30 minutes or more.</w:t>
      </w:r>
      <w:r>
        <w:rPr>
          <w:rFonts w:ascii="Calibri" w:hAnsi="Calibri"/>
        </w:rPr>
        <w:t xml:space="preserve">  A typical on-line 15-minute experiment will be worth 0.25 credit; a typical on-line 30-minute experiment will be worth 0.50 credit; a typical on-line 60-minute experiment is worth 1 credit.  an in person or a virtual Microsoft Teams 15-minute study will be worth 0.38 credit; An in person or a virtual Microsoft Teams 30-minute experiment will be worth 0.75 credit; an in person or a virtual Microsoft Teams 60-minute experiment is worth 1.5 credits. Studies that involve more than one session may give incremental credit. For example, a study that involves two one-hour in person or virtual Microsoft Teams sessions may give 0.5 credit for completing the first session and 1.5 credits for the second session.  </w:t>
      </w:r>
    </w:p>
    <w:p w14:paraId="750D8969" w14:textId="77777777" w:rsidR="001B6A66" w:rsidRDefault="001B6A66" w:rsidP="001B6A66">
      <w:pPr>
        <w:rPr>
          <w:rFonts w:ascii="Calibri" w:hAnsi="Calibri"/>
        </w:rPr>
      </w:pPr>
    </w:p>
    <w:p w14:paraId="235D6480" w14:textId="77777777" w:rsidR="001B6A66" w:rsidRDefault="001B6A66" w:rsidP="001B6A66">
      <w:pPr>
        <w:rPr>
          <w:rFonts w:ascii="Calibri" w:hAnsi="Calibri"/>
        </w:rPr>
      </w:pPr>
      <w:r>
        <w:rPr>
          <w:rFonts w:ascii="Calibri" w:hAnsi="Calibri"/>
        </w:rPr>
        <w:t xml:space="preserve">In lieu of participating in experiments, you may choose to write summaries of current research articles. Each summary is to be 500-1000 words and will be worth 1 credit (Please read the Paper summary alternative section for more details). You will be assigned a grade of completion/non-completion for each assignment that you attempt.  </w:t>
      </w:r>
      <w:r>
        <w:rPr>
          <w:rFonts w:ascii="Calibri" w:hAnsi="Calibri"/>
          <w:b/>
          <w:u w:val="single"/>
        </w:rPr>
        <w:t xml:space="preserve">In order to satisfy this requirement, you MUST have an account in Sona </w:t>
      </w:r>
      <w:proofErr w:type="gramStart"/>
      <w:r>
        <w:rPr>
          <w:rFonts w:ascii="Calibri" w:hAnsi="Calibri"/>
          <w:b/>
          <w:u w:val="single"/>
        </w:rPr>
        <w:t>REGARDLESS</w:t>
      </w:r>
      <w:proofErr w:type="gramEnd"/>
      <w:r>
        <w:rPr>
          <w:rFonts w:ascii="Calibri" w:hAnsi="Calibri"/>
          <w:b/>
          <w:u w:val="single"/>
        </w:rPr>
        <w:t xml:space="preserve"> if you participate in research or write reviews.</w:t>
      </w:r>
      <w:r>
        <w:rPr>
          <w:rFonts w:ascii="Calibri" w:hAnsi="Calibri"/>
        </w:rPr>
        <w:t xml:space="preserve">  </w:t>
      </w:r>
    </w:p>
    <w:p w14:paraId="50E556F2" w14:textId="77777777" w:rsidR="001B6A66" w:rsidRDefault="001B6A66" w:rsidP="001B6A66">
      <w:pPr>
        <w:rPr>
          <w:rFonts w:ascii="Calibri" w:hAnsi="Calibri"/>
        </w:rPr>
      </w:pPr>
    </w:p>
    <w:p w14:paraId="09455098" w14:textId="77777777" w:rsidR="001B6A66" w:rsidRDefault="001B6A66" w:rsidP="001B6A66">
      <w:pPr>
        <w:rPr>
          <w:rFonts w:ascii="Calibri" w:hAnsi="Calibri"/>
          <w:b/>
          <w:i/>
        </w:rPr>
      </w:pPr>
      <w:r>
        <w:rPr>
          <w:rFonts w:ascii="Calibri" w:hAnsi="Calibri"/>
          <w:b/>
          <w:i/>
        </w:rPr>
        <w:t>Initial Registration and Account setup</w:t>
      </w:r>
    </w:p>
    <w:p w14:paraId="4331800E" w14:textId="56DDF954" w:rsidR="001B6A66" w:rsidRDefault="001B6A66" w:rsidP="001B6A66">
      <w:pPr>
        <w:rPr>
          <w:rFonts w:ascii="Calibri" w:hAnsi="Calibri"/>
        </w:rPr>
      </w:pPr>
      <w:r>
        <w:rPr>
          <w:rFonts w:ascii="Calibri" w:hAnsi="Calibri"/>
        </w:rPr>
        <w:t xml:space="preserve">The psychology pool administrator maintains the student credits in the department’s online Sona system. Students are required to register with this online system to get their credits. The website address is: </w:t>
      </w:r>
      <w:hyperlink r:id="rId24" w:history="1">
        <w:r>
          <w:rPr>
            <w:rStyle w:val="Hyperlink"/>
            <w:rFonts w:ascii="Calibri" w:hAnsi="Calibri"/>
          </w:rPr>
          <w:t>http://uta.sona-systems.com/</w:t>
        </w:r>
      </w:hyperlink>
      <w:r>
        <w:rPr>
          <w:rFonts w:ascii="Calibri" w:hAnsi="Calibri"/>
        </w:rPr>
        <w:t xml:space="preserve">. An account will be set up for you automatically using your UT ARLINGTON NetID. The password to your Sona account will be sent to your UT ARLINGTON e-mail account.  (To determine what your UT Arlington e-mail account is, go to </w:t>
      </w:r>
      <w:hyperlink r:id="rId25" w:history="1">
        <w:r>
          <w:rPr>
            <w:rStyle w:val="Hyperlink"/>
            <w:rFonts w:ascii="Calibri" w:hAnsi="Calibri"/>
          </w:rPr>
          <w:t>https://webapps.uta.edu/oit/selfservice/</w:t>
        </w:r>
      </w:hyperlink>
      <w:r>
        <w:rPr>
          <w:rFonts w:ascii="Calibri" w:hAnsi="Calibri"/>
        </w:rPr>
        <w:t xml:space="preserve">). </w:t>
      </w:r>
      <w:r>
        <w:rPr>
          <w:rFonts w:ascii="Calibri" w:hAnsi="Calibri" w:cs="TimesNewRoman"/>
        </w:rPr>
        <w:t xml:space="preserve">The e-mail notification will include login instructions for the system. You will be assigned a default password, which you can change after your first login. </w:t>
      </w:r>
      <w:r>
        <w:rPr>
          <w:rFonts w:ascii="Calibri" w:hAnsi="Calibri"/>
        </w:rPr>
        <w:t xml:space="preserve">As part of your first login, you </w:t>
      </w:r>
      <w:r>
        <w:rPr>
          <w:rFonts w:ascii="Calibri" w:hAnsi="Calibri"/>
          <w:b/>
        </w:rPr>
        <w:t>MUST</w:t>
      </w:r>
      <w:r>
        <w:rPr>
          <w:rFonts w:ascii="Calibri" w:hAnsi="Calibri"/>
        </w:rPr>
        <w:t xml:space="preserve"> choose the section of the course or courses that you are enrolled in.  </w:t>
      </w:r>
    </w:p>
    <w:p w14:paraId="5D0A72B3" w14:textId="77777777" w:rsidR="001B6A66" w:rsidRDefault="001B6A66" w:rsidP="001B6A66">
      <w:pPr>
        <w:rPr>
          <w:rFonts w:ascii="Calibri" w:hAnsi="Calibri"/>
        </w:rPr>
      </w:pPr>
    </w:p>
    <w:p w14:paraId="74DF2028" w14:textId="77777777" w:rsidR="001B6A66" w:rsidRDefault="001B6A66" w:rsidP="001B6A66">
      <w:pPr>
        <w:rPr>
          <w:rFonts w:ascii="Calibri" w:hAnsi="Calibri"/>
        </w:rPr>
      </w:pPr>
      <w:r>
        <w:rPr>
          <w:rFonts w:ascii="Calibri" w:hAnsi="Calibri"/>
        </w:rPr>
        <w:t>You may change your primary e-mail account to a non-UT Arlington e-mail.  However, if you have junk mail (spam) filters configured for your email, please configure the filters to accept email from psycpool@uta.edu, as emails from the system will often be sent from that address.  Please note however that the University of Texas at Arlington has adopted the University “</w:t>
      </w:r>
      <w:proofErr w:type="spellStart"/>
      <w:r>
        <w:rPr>
          <w:rFonts w:ascii="Calibri" w:hAnsi="Calibri"/>
        </w:rPr>
        <w:t>MavMail</w:t>
      </w:r>
      <w:proofErr w:type="spellEnd"/>
      <w:r>
        <w:rPr>
          <w:rFonts w:ascii="Calibri" w:hAnsi="Calibri"/>
        </w:rPr>
        <w:t xml:space="preserve">” address as the sole official means of communication with students.  As such, students are responsible for checking their </w:t>
      </w:r>
      <w:proofErr w:type="spellStart"/>
      <w:r>
        <w:rPr>
          <w:rFonts w:ascii="Calibri" w:hAnsi="Calibri"/>
        </w:rPr>
        <w:t>MavMail</w:t>
      </w:r>
      <w:proofErr w:type="spellEnd"/>
      <w:r>
        <w:rPr>
          <w:rFonts w:ascii="Calibri" w:hAnsi="Calibri"/>
        </w:rPr>
        <w:t xml:space="preserve"> regularly.</w:t>
      </w:r>
    </w:p>
    <w:p w14:paraId="2EE18449" w14:textId="77777777" w:rsidR="001B6A66" w:rsidRDefault="001B6A66" w:rsidP="001B6A66">
      <w:pPr>
        <w:autoSpaceDE w:val="0"/>
        <w:autoSpaceDN w:val="0"/>
        <w:adjustRightInd w:val="0"/>
        <w:rPr>
          <w:rFonts w:ascii="Calibri" w:hAnsi="Calibri" w:cs="TimesNewRoman"/>
          <w:b/>
          <w:i/>
        </w:rPr>
      </w:pPr>
    </w:p>
    <w:p w14:paraId="1C9CB1C6" w14:textId="77777777" w:rsidR="001B6A66" w:rsidRDefault="001B6A66" w:rsidP="001B6A66">
      <w:pPr>
        <w:autoSpaceDE w:val="0"/>
        <w:autoSpaceDN w:val="0"/>
        <w:adjustRightInd w:val="0"/>
        <w:rPr>
          <w:rFonts w:ascii="Calibri" w:hAnsi="Calibri" w:cs="TimesNewRoman"/>
          <w:b/>
          <w:i/>
        </w:rPr>
      </w:pPr>
    </w:p>
    <w:p w14:paraId="425CB6D2" w14:textId="77777777" w:rsidR="001B6A66" w:rsidRDefault="001B6A66" w:rsidP="001B6A66">
      <w:pPr>
        <w:autoSpaceDE w:val="0"/>
        <w:autoSpaceDN w:val="0"/>
        <w:adjustRightInd w:val="0"/>
        <w:rPr>
          <w:rFonts w:ascii="Calibri" w:hAnsi="Calibri" w:cs="TimesNewRoman"/>
          <w:b/>
          <w:i/>
        </w:rPr>
      </w:pPr>
      <w:r>
        <w:rPr>
          <w:rFonts w:ascii="Calibri" w:hAnsi="Calibri" w:cs="TimesNewRoman"/>
          <w:b/>
          <w:i/>
        </w:rPr>
        <w:t>Prescreening</w:t>
      </w:r>
    </w:p>
    <w:p w14:paraId="79DE7179" w14:textId="1217254C" w:rsidR="001B6A66" w:rsidRDefault="001B6A66" w:rsidP="001B6A66">
      <w:pPr>
        <w:autoSpaceDE w:val="0"/>
        <w:autoSpaceDN w:val="0"/>
        <w:adjustRightInd w:val="0"/>
        <w:rPr>
          <w:rFonts w:ascii="Calibri" w:hAnsi="Calibri" w:cs="TimesNewRoman"/>
          <w:b/>
          <w:u w:val="single"/>
        </w:rPr>
      </w:pPr>
      <w:r>
        <w:rPr>
          <w:rFonts w:ascii="Calibri" w:hAnsi="Calibri" w:cs="TimesNewRoman"/>
        </w:rPr>
        <w:t xml:space="preserve">Once you have your login information, go to the front page of the site and enter your user ID and password to login. You will be asked to participate in a prescreening survey, which is an online survey that you may participate in before you sign up for studies. The prescreening consists of </w:t>
      </w:r>
      <w:proofErr w:type="gramStart"/>
      <w:r>
        <w:rPr>
          <w:rFonts w:ascii="Calibri" w:hAnsi="Calibri" w:cs="TimesNewRoman"/>
        </w:rPr>
        <w:t>a number of</w:t>
      </w:r>
      <w:proofErr w:type="gramEnd"/>
      <w:r>
        <w:rPr>
          <w:rFonts w:ascii="Calibri" w:hAnsi="Calibri" w:cs="TimesNewRoman"/>
        </w:rPr>
        <w:t xml:space="preserve"> multiple-choice and/or free-answer questions. You must complete all sections in one sitting, as you are not allowed to resume at another time from where you left off. While you are participating, your responses will be stored in a temporarily holding area as you move through the sections, but they will not be permanently saved until you complete all </w:t>
      </w:r>
      <w:proofErr w:type="gramStart"/>
      <w:r>
        <w:rPr>
          <w:rFonts w:ascii="Calibri" w:hAnsi="Calibri" w:cs="TimesNewRoman"/>
        </w:rPr>
        <w:t>sections</w:t>
      </w:r>
      <w:proofErr w:type="gramEnd"/>
      <w:r>
        <w:rPr>
          <w:rFonts w:ascii="Calibri" w:hAnsi="Calibri" w:cs="TimesNewRoman"/>
        </w:rPr>
        <w:t xml:space="preserve"> and you are given a chance to review your responses.  You may choose to decline to participate in the prescreening, but declining to participate in the test may limit the number of studies you are eligible to participate in.   </w:t>
      </w:r>
      <w:r>
        <w:rPr>
          <w:rFonts w:ascii="Calibri" w:hAnsi="Calibri" w:cs="TimesNewRoman"/>
          <w:b/>
          <w:u w:val="single"/>
        </w:rPr>
        <w:t>Students who complete the prescreening will</w:t>
      </w:r>
      <w:r>
        <w:rPr>
          <w:rFonts w:ascii="Calibri" w:hAnsi="Calibri"/>
          <w:b/>
          <w:u w:val="single"/>
        </w:rPr>
        <w:t xml:space="preserve"> be awarded 0.5 credits toward their research requirement.  Completing the prescreening </w:t>
      </w:r>
      <w:r w:rsidR="007D7C7D">
        <w:rPr>
          <w:rFonts w:ascii="Calibri" w:hAnsi="Calibri"/>
          <w:b/>
          <w:u w:val="single"/>
        </w:rPr>
        <w:t>early (</w:t>
      </w:r>
      <w:r w:rsidR="00E776BF">
        <w:rPr>
          <w:rFonts w:ascii="Calibri" w:hAnsi="Calibri"/>
          <w:b/>
          <w:u w:val="single"/>
        </w:rPr>
        <w:t>Summer 2021 deadline TBA)</w:t>
      </w:r>
      <w:r>
        <w:rPr>
          <w:rFonts w:ascii="Calibri" w:hAnsi="Calibri"/>
          <w:b/>
          <w:u w:val="single"/>
        </w:rPr>
        <w:t xml:space="preserve"> will </w:t>
      </w:r>
      <w:r w:rsidR="00E776BF">
        <w:rPr>
          <w:rFonts w:ascii="Calibri" w:hAnsi="Calibri"/>
          <w:b/>
          <w:u w:val="single"/>
        </w:rPr>
        <w:t>earn</w:t>
      </w:r>
      <w:r>
        <w:rPr>
          <w:rFonts w:ascii="Calibri" w:hAnsi="Calibri"/>
          <w:b/>
          <w:u w:val="single"/>
        </w:rPr>
        <w:t xml:space="preserve"> an extra credit, for a total of 1.5 credits. </w:t>
      </w:r>
    </w:p>
    <w:p w14:paraId="65B43155" w14:textId="77777777" w:rsidR="001B6A66" w:rsidRDefault="001B6A66" w:rsidP="001B6A66">
      <w:pPr>
        <w:autoSpaceDE w:val="0"/>
        <w:autoSpaceDN w:val="0"/>
        <w:adjustRightInd w:val="0"/>
        <w:rPr>
          <w:rFonts w:ascii="Calibri" w:hAnsi="Calibri" w:cs="TimesNewRoman"/>
          <w:b/>
          <w:u w:val="single"/>
        </w:rPr>
      </w:pPr>
    </w:p>
    <w:p w14:paraId="4CD565D1" w14:textId="77777777" w:rsidR="001B6A66" w:rsidRDefault="001B6A66" w:rsidP="001B6A66">
      <w:pPr>
        <w:autoSpaceDE w:val="0"/>
        <w:autoSpaceDN w:val="0"/>
        <w:adjustRightInd w:val="0"/>
        <w:rPr>
          <w:rFonts w:ascii="Calibri" w:hAnsi="Calibri" w:cs="Arial,Bold"/>
          <w:b/>
          <w:bCs/>
          <w:i/>
        </w:rPr>
      </w:pPr>
      <w:r>
        <w:rPr>
          <w:rFonts w:ascii="Calibri" w:hAnsi="Calibri" w:cs="Arial,Bold"/>
          <w:b/>
          <w:bCs/>
          <w:i/>
        </w:rPr>
        <w:t>Studies</w:t>
      </w:r>
    </w:p>
    <w:p w14:paraId="31AFD7E5"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With the system, you may view studies and sign up for those that interest you and those for which you satisfy any special requirements. You may cancel your sign-up through the system as well. To view a list of studies, click on Studies from top toolbar. You will see a list of studies. A brief description of each study will be listed, as well as any special requirements that may restrict your eligibility to participate in the study. Studies that currently have available participation times (timeslots) will have “TIMESLOTS AVAILABLE” listed next to the name of the study. If no studies have available timeslots, you may want to logon to the system a few days later to see if new timeslots have been added. You may also select a specific date to view studies with available timeslots on that date. To view more information about a study, click on the name of the study. </w:t>
      </w:r>
      <w:r>
        <w:rPr>
          <w:rFonts w:ascii="Calibri" w:hAnsi="Calibri" w:cs="TimesNewRoman"/>
          <w:b/>
          <w:i/>
          <w:u w:val="single"/>
        </w:rPr>
        <w:t>It is your responsibility not to double-book yourself (i.e., to sign up for two experiments at the SAME time).</w:t>
      </w:r>
      <w:r>
        <w:rPr>
          <w:rFonts w:ascii="Calibri" w:hAnsi="Calibri" w:cs="TimesNewRoman"/>
        </w:rPr>
        <w:t xml:space="preserve">  </w:t>
      </w:r>
    </w:p>
    <w:p w14:paraId="41FA4548" w14:textId="77777777" w:rsidR="001B6A66" w:rsidRDefault="001B6A66" w:rsidP="001B6A66">
      <w:pPr>
        <w:autoSpaceDE w:val="0"/>
        <w:autoSpaceDN w:val="0"/>
        <w:adjustRightInd w:val="0"/>
        <w:rPr>
          <w:rFonts w:ascii="Calibri" w:hAnsi="Calibri" w:cs="Arial,BoldItalic"/>
          <w:b/>
          <w:bCs/>
          <w:i/>
          <w:iCs/>
        </w:rPr>
      </w:pPr>
    </w:p>
    <w:p w14:paraId="3940B3DF" w14:textId="77777777" w:rsidR="001B6A66" w:rsidRDefault="001B6A66" w:rsidP="001B6A66">
      <w:pPr>
        <w:autoSpaceDE w:val="0"/>
        <w:autoSpaceDN w:val="0"/>
        <w:adjustRightInd w:val="0"/>
        <w:rPr>
          <w:rFonts w:ascii="Calibri" w:hAnsi="Calibri" w:cs="Arial,BoldItalic"/>
          <w:b/>
          <w:bCs/>
          <w:i/>
          <w:iCs/>
        </w:rPr>
      </w:pPr>
      <w:r>
        <w:rPr>
          <w:rFonts w:ascii="Calibri" w:hAnsi="Calibri" w:cs="Arial,BoldItalic"/>
          <w:b/>
          <w:bCs/>
          <w:i/>
          <w:iCs/>
        </w:rPr>
        <w:t>Two-Part Studies</w:t>
      </w:r>
    </w:p>
    <w:p w14:paraId="02414E41"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Some studies are two-part studies, where you must sign up for both parts of the study at once, and the two parts must be scheduled a certain number of days apart. These studies will be clearly marked.  For these studies, later sessions may be worth more credits than earlier sessions since completing the ENTIRE study is critical to the research. DO NOT sign up for these studies if you do not plan on participating in ALL sessions. </w:t>
      </w:r>
    </w:p>
    <w:p w14:paraId="1E63B7BB" w14:textId="77777777" w:rsidR="001B6A66" w:rsidRDefault="001B6A66" w:rsidP="001B6A66">
      <w:pPr>
        <w:autoSpaceDE w:val="0"/>
        <w:autoSpaceDN w:val="0"/>
        <w:adjustRightInd w:val="0"/>
        <w:rPr>
          <w:rFonts w:ascii="Calibri" w:hAnsi="Calibri" w:cs="TimesNewRoman"/>
        </w:rPr>
      </w:pPr>
    </w:p>
    <w:p w14:paraId="728C498A" w14:textId="77777777" w:rsidR="001B6A66" w:rsidRDefault="001B6A66" w:rsidP="001B6A66">
      <w:pPr>
        <w:autoSpaceDE w:val="0"/>
        <w:autoSpaceDN w:val="0"/>
        <w:adjustRightInd w:val="0"/>
        <w:rPr>
          <w:rFonts w:asciiTheme="minorHAnsi" w:hAnsiTheme="minorHAnsi" w:cstheme="minorHAnsi"/>
          <w:b/>
          <w:i/>
        </w:rPr>
      </w:pPr>
      <w:r>
        <w:rPr>
          <w:rFonts w:asciiTheme="minorHAnsi" w:hAnsiTheme="minorHAnsi" w:cstheme="minorHAnsi"/>
          <w:b/>
          <w:i/>
        </w:rPr>
        <w:t>Virtual Microsoft Teams Studies</w:t>
      </w:r>
    </w:p>
    <w:p w14:paraId="6CF555DA" w14:textId="1110F0C9" w:rsidR="001B6A66" w:rsidRPr="00963862" w:rsidRDefault="001B6A66" w:rsidP="001B6A66">
      <w:pPr>
        <w:rPr>
          <w:rFonts w:asciiTheme="minorHAnsi" w:hAnsiTheme="minorHAnsi" w:cstheme="minorHAnsi"/>
          <w:iCs/>
        </w:rPr>
      </w:pPr>
      <w:r>
        <w:rPr>
          <w:rFonts w:asciiTheme="minorHAnsi" w:hAnsiTheme="minorHAnsi" w:cstheme="minorHAnsi"/>
          <w:bCs/>
          <w:iCs/>
        </w:rPr>
        <w:t xml:space="preserve">In response to the COVID-19 pandemic UTA has migrated most instruction online for the fall term. As a result, there are currently </w:t>
      </w:r>
      <w:r>
        <w:rPr>
          <w:rFonts w:asciiTheme="minorHAnsi" w:hAnsiTheme="minorHAnsi" w:cstheme="minorHAnsi"/>
          <w:bCs/>
          <w:i/>
          <w:u w:val="single"/>
        </w:rPr>
        <w:t>limited</w:t>
      </w:r>
      <w:r>
        <w:rPr>
          <w:rFonts w:asciiTheme="minorHAnsi" w:hAnsiTheme="minorHAnsi" w:cstheme="minorHAnsi"/>
          <w:bCs/>
          <w:iCs/>
        </w:rPr>
        <w:t xml:space="preserve"> studies conducted on campus this semester. </w:t>
      </w:r>
      <w:r>
        <w:rPr>
          <w:rFonts w:asciiTheme="minorHAnsi" w:hAnsiTheme="minorHAnsi" w:cstheme="minorHAnsi"/>
          <w:iCs/>
        </w:rPr>
        <w:t>Currently, any IN-LAB studies are restricted to Phase I studies. These studies must maintain all social distancing requirements which include: (1)</w:t>
      </w:r>
      <w:r w:rsidR="00963862">
        <w:rPr>
          <w:rFonts w:asciiTheme="minorHAnsi" w:hAnsiTheme="minorHAnsi" w:cstheme="minorHAnsi"/>
          <w:iCs/>
        </w:rPr>
        <w:t xml:space="preserve"> </w:t>
      </w:r>
      <w:r>
        <w:rPr>
          <w:rFonts w:asciiTheme="minorHAnsi" w:hAnsiTheme="minorHAnsi" w:cstheme="minorHAnsi"/>
          <w:iCs/>
        </w:rPr>
        <w:t xml:space="preserve">avoiding any direct physical contact; (2) not being in a study that exceeds two hours; (3) being a healthy adult aged 18 to 65 and </w:t>
      </w:r>
      <w:r>
        <w:rPr>
          <w:rFonts w:asciiTheme="minorHAnsi" w:hAnsiTheme="minorHAnsi" w:cstheme="minorHAnsi"/>
          <w:i/>
          <w:u w:val="single"/>
        </w:rPr>
        <w:t>not</w:t>
      </w:r>
      <w:r>
        <w:rPr>
          <w:rFonts w:asciiTheme="minorHAnsi" w:hAnsiTheme="minorHAnsi" w:cstheme="minorHAnsi"/>
          <w:iCs/>
        </w:rPr>
        <w:t xml:space="preserve"> at a higher risk to COVID-19; (4) being prescreened via electronic means before campus arrival; (5) having temperature checked before engaging in research activity; and (6) having an addendum to your consent form with special COVID-19 Information for Research Participants to help explain your rights/risks.</w:t>
      </w:r>
    </w:p>
    <w:p w14:paraId="1AEB7F23" w14:textId="77777777" w:rsidR="001B6A66" w:rsidRDefault="001B6A66" w:rsidP="001B6A66">
      <w:pPr>
        <w:rPr>
          <w:rFonts w:asciiTheme="minorHAnsi" w:hAnsiTheme="minorHAnsi" w:cstheme="minorHAnsi"/>
          <w:bCs/>
          <w:iCs/>
        </w:rPr>
      </w:pPr>
    </w:p>
    <w:p w14:paraId="57792DC4" w14:textId="77777777" w:rsidR="001B6A66" w:rsidRDefault="001B6A66" w:rsidP="001B6A66">
      <w:pPr>
        <w:rPr>
          <w:rFonts w:asciiTheme="minorHAnsi" w:hAnsiTheme="minorHAnsi" w:cstheme="minorHAnsi"/>
          <w:b/>
          <w:bCs/>
          <w:u w:val="single"/>
        </w:rPr>
      </w:pPr>
      <w:r>
        <w:rPr>
          <w:rFonts w:asciiTheme="minorHAnsi" w:hAnsiTheme="minorHAnsi" w:cstheme="minorHAnsi"/>
          <w:bCs/>
          <w:iCs/>
        </w:rPr>
        <w:t xml:space="preserve">However, there will be </w:t>
      </w:r>
      <w:r>
        <w:rPr>
          <w:rFonts w:asciiTheme="minorHAnsi" w:hAnsiTheme="minorHAnsi" w:cstheme="minorHAnsi"/>
          <w:bCs/>
          <w:i/>
          <w:u w:val="single"/>
        </w:rPr>
        <w:t>many</w:t>
      </w:r>
      <w:r>
        <w:rPr>
          <w:rFonts w:asciiTheme="minorHAnsi" w:hAnsiTheme="minorHAnsi" w:cstheme="minorHAnsi"/>
          <w:bCs/>
          <w:iCs/>
        </w:rPr>
        <w:t xml:space="preserve"> opportunities to participate in virtual studies using </w:t>
      </w:r>
      <w:r>
        <w:rPr>
          <w:rFonts w:asciiTheme="minorHAnsi" w:hAnsiTheme="minorHAnsi" w:cstheme="minorHAnsi"/>
          <w:bCs/>
          <w:i/>
          <w:u w:val="single"/>
        </w:rPr>
        <w:t>Microsoft Teams</w:t>
      </w:r>
      <w:r>
        <w:rPr>
          <w:rFonts w:asciiTheme="minorHAnsi" w:hAnsiTheme="minorHAnsi" w:cstheme="minorHAnsi"/>
          <w:bCs/>
          <w:iCs/>
        </w:rPr>
        <w:t>. Microsoft Teams is free for all students at the University of Texas at Arlington and can be</w:t>
      </w:r>
      <w:r>
        <w:rPr>
          <w:rFonts w:asciiTheme="minorHAnsi" w:hAnsiTheme="minorHAnsi" w:cstheme="minorHAnsi"/>
          <w:shd w:val="clear" w:color="auto" w:fill="FFFFFF"/>
        </w:rPr>
        <w:t> accessed online via a web browser or from an </w:t>
      </w:r>
      <w:hyperlink r:id="rId26" w:history="1">
        <w:r>
          <w:rPr>
            <w:rStyle w:val="Hyperlink"/>
            <w:rFonts w:asciiTheme="minorHAnsi" w:hAnsiTheme="minorHAnsi" w:cstheme="minorHAnsi"/>
            <w:shd w:val="clear" w:color="auto" w:fill="FFFFFF"/>
          </w:rPr>
          <w:t>installed application</w:t>
        </w:r>
      </w:hyperlink>
      <w:r>
        <w:rPr>
          <w:rFonts w:asciiTheme="minorHAnsi" w:hAnsiTheme="minorHAnsi" w:cstheme="minorHAnsi"/>
          <w:shd w:val="clear" w:color="auto" w:fill="FFFFFF"/>
        </w:rPr>
        <w:t> on both computers and mobile devices. Simply log in using your UTA login credentials</w:t>
      </w:r>
      <w:r>
        <w:rPr>
          <w:rFonts w:asciiTheme="minorHAnsi" w:hAnsiTheme="minorHAnsi" w:cstheme="minorHAnsi"/>
        </w:rPr>
        <w:t>. If you are having trouble accessing or using Microsoft Teams, please see the resources provided by the office of information technology (</w:t>
      </w:r>
      <w:hyperlink r:id="rId27" w:history="1">
        <w:r>
          <w:rPr>
            <w:rStyle w:val="Hyperlink"/>
            <w:rFonts w:asciiTheme="minorHAnsi" w:hAnsiTheme="minorHAnsi" w:cstheme="minorHAnsi"/>
          </w:rPr>
          <w:t>https://oit.uta.edu/services/microsoft-teams/</w:t>
        </w:r>
      </w:hyperlink>
      <w:r>
        <w:rPr>
          <w:rFonts w:asciiTheme="minorHAnsi" w:hAnsiTheme="minorHAnsi" w:cstheme="minorHAnsi"/>
        </w:rPr>
        <w:t xml:space="preserve">). If you participate in a study on Teams, treat it as you would an in-person appointment. Find a quiet place you can concentrate, be on time and ready to participate, limit your distractions (such as silencing your cell phone, TV, music etc.), and dress appropriately.  Sona will clearly tell you whether the study is listed as </w:t>
      </w:r>
      <w:r>
        <w:rPr>
          <w:rFonts w:asciiTheme="minorHAnsi" w:hAnsiTheme="minorHAnsi" w:cstheme="minorHAnsi"/>
          <w:b/>
          <w:bCs/>
          <w:u w:val="single"/>
        </w:rPr>
        <w:t xml:space="preserve">IN-LAB or VIA TEAMS. </w:t>
      </w:r>
    </w:p>
    <w:p w14:paraId="5EDDA00D" w14:textId="77777777" w:rsidR="001B6A66" w:rsidRDefault="001B6A66" w:rsidP="001B6A66">
      <w:pPr>
        <w:autoSpaceDE w:val="0"/>
        <w:autoSpaceDN w:val="0"/>
        <w:adjustRightInd w:val="0"/>
        <w:rPr>
          <w:rFonts w:ascii="Calibri" w:hAnsi="Calibri" w:cs="TimesNewRoman"/>
          <w:b/>
          <w:i/>
        </w:rPr>
      </w:pPr>
    </w:p>
    <w:p w14:paraId="7752097B" w14:textId="77777777" w:rsidR="001B6A66" w:rsidRDefault="001B6A66" w:rsidP="001B6A66">
      <w:pPr>
        <w:autoSpaceDE w:val="0"/>
        <w:autoSpaceDN w:val="0"/>
        <w:adjustRightInd w:val="0"/>
        <w:rPr>
          <w:rFonts w:ascii="Calibri" w:hAnsi="Calibri" w:cs="TimesNewRoman"/>
          <w:b/>
          <w:i/>
        </w:rPr>
      </w:pPr>
      <w:r>
        <w:rPr>
          <w:rFonts w:ascii="Calibri" w:hAnsi="Calibri" w:cs="TimesNewRoman"/>
          <w:b/>
          <w:i/>
        </w:rPr>
        <w:lastRenderedPageBreak/>
        <w:t>On-Line Studies</w:t>
      </w:r>
    </w:p>
    <w:p w14:paraId="2142B011" w14:textId="37C290DF" w:rsidR="001B6A66" w:rsidRDefault="001B6A66" w:rsidP="001B6A66">
      <w:pPr>
        <w:autoSpaceDE w:val="0"/>
        <w:autoSpaceDN w:val="0"/>
        <w:adjustRightInd w:val="0"/>
        <w:rPr>
          <w:rFonts w:ascii="Calibri" w:hAnsi="Calibri" w:cs="Arial,BoldItalic"/>
          <w:bCs/>
          <w:iCs/>
        </w:rPr>
      </w:pPr>
      <w:r>
        <w:rPr>
          <w:rFonts w:ascii="Calibri" w:hAnsi="Calibri" w:cs="Arial,BoldItalic"/>
          <w:bCs/>
          <w:iCs/>
        </w:rPr>
        <w:t xml:space="preserve">Additional studies are considered </w:t>
      </w:r>
      <w:r>
        <w:rPr>
          <w:rFonts w:ascii="Calibri" w:hAnsi="Calibri" w:cs="Arial,BoldItalic"/>
          <w:bCs/>
          <w:iCs/>
          <w:u w:val="single"/>
        </w:rPr>
        <w:t>on-line studies</w:t>
      </w:r>
      <w:r>
        <w:rPr>
          <w:rFonts w:ascii="Calibri" w:hAnsi="Calibri" w:cs="Arial,BoldItalic"/>
          <w:bCs/>
          <w:iCs/>
        </w:rPr>
        <w:t xml:space="preserve">, where you can complete the study from any computer on your own time. These studies are clearly marked.  The Psychology Department strongly discourages students from participating solely in on-line studies. Indeed, the department would like to see students limit their on-line participation to three on-line studies. </w:t>
      </w:r>
      <w:r>
        <w:rPr>
          <w:rFonts w:ascii="Calibri" w:hAnsi="Calibri"/>
        </w:rPr>
        <w:t xml:space="preserve">The purpose of the limitation is to give you a more complete research experience. That is, participating in real time studies to provide you with a different experience than on-line survey studies. We ask that students try to participate in at least one study that involves Teams in addition to these on-line studies.  However, given the COVID pandemic, we understand if this is not possible at this time. </w:t>
      </w:r>
    </w:p>
    <w:p w14:paraId="166943BC" w14:textId="77777777" w:rsidR="001B6A66" w:rsidRDefault="001B6A66" w:rsidP="001B6A66">
      <w:pPr>
        <w:autoSpaceDE w:val="0"/>
        <w:autoSpaceDN w:val="0"/>
        <w:adjustRightInd w:val="0"/>
        <w:rPr>
          <w:rFonts w:ascii="Calibri" w:hAnsi="Calibri" w:cs="Arial,BoldItalic"/>
          <w:b/>
          <w:bCs/>
          <w:i/>
          <w:iCs/>
        </w:rPr>
      </w:pPr>
    </w:p>
    <w:p w14:paraId="5F5848AE" w14:textId="77777777" w:rsidR="001B6A66" w:rsidRDefault="001B6A66" w:rsidP="001B6A66">
      <w:pPr>
        <w:autoSpaceDE w:val="0"/>
        <w:autoSpaceDN w:val="0"/>
        <w:adjustRightInd w:val="0"/>
        <w:rPr>
          <w:rFonts w:ascii="Calibri" w:hAnsi="Calibri" w:cs="Arial,BoldItalic"/>
          <w:b/>
          <w:bCs/>
          <w:i/>
          <w:iCs/>
        </w:rPr>
      </w:pPr>
      <w:r>
        <w:rPr>
          <w:rFonts w:ascii="Calibri" w:hAnsi="Calibri" w:cs="Arial,BoldItalic"/>
          <w:b/>
          <w:bCs/>
          <w:i/>
          <w:iCs/>
        </w:rPr>
        <w:t>Signing Up for Studies</w:t>
      </w:r>
    </w:p>
    <w:p w14:paraId="58E91CB1"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To sign up to participate in a study, find the study you would like to participate in. Click on the study name for more information.  You will see a list of any special restrictions or eligibility requirements, as well as a contact person if you have questions about the study. </w:t>
      </w:r>
      <w:r>
        <w:rPr>
          <w:rFonts w:ascii="Calibri" w:hAnsi="Calibri" w:cs="TimesNewRoman"/>
          <w:u w:val="single"/>
        </w:rPr>
        <w:t xml:space="preserve">Some restrictions are automatically enforced by the system. </w:t>
      </w:r>
      <w:r>
        <w:rPr>
          <w:rFonts w:ascii="Calibri" w:hAnsi="Calibri" w:cs="TimesNewRoman"/>
        </w:rPr>
        <w:t xml:space="preserve">If the study has certain pre-requisites or disqualifiers (studies you must </w:t>
      </w:r>
      <w:r>
        <w:rPr>
          <w:rFonts w:ascii="Calibri" w:hAnsi="Calibri" w:cs="TimesNewRoman,Italic"/>
          <w:i/>
          <w:iCs/>
        </w:rPr>
        <w:t xml:space="preserve">not </w:t>
      </w:r>
      <w:r>
        <w:rPr>
          <w:rFonts w:ascii="Calibri" w:hAnsi="Calibri" w:cs="TimesNewRoman"/>
        </w:rPr>
        <w:t xml:space="preserve">have participated in to participate in this study), those will be listed, as well as a note about whether you meet those eligibility requirements. </w:t>
      </w:r>
      <w:r>
        <w:rPr>
          <w:rFonts w:ascii="Calibri" w:hAnsi="Calibri" w:cs="TimesNewRoman"/>
          <w:u w:val="single"/>
        </w:rPr>
        <w:t>If the study is prohibiting you from signing up, please try to find another study without the prohibition.</w:t>
      </w:r>
    </w:p>
    <w:p w14:paraId="01FE9835" w14:textId="77777777" w:rsidR="001B6A66" w:rsidRDefault="001B6A66" w:rsidP="001B6A66">
      <w:pPr>
        <w:autoSpaceDE w:val="0"/>
        <w:autoSpaceDN w:val="0"/>
        <w:adjustRightInd w:val="0"/>
        <w:rPr>
          <w:rFonts w:ascii="Calibri" w:hAnsi="Calibri" w:cs="TimesNewRoman,Bold"/>
          <w:b/>
          <w:bCs/>
        </w:rPr>
      </w:pPr>
    </w:p>
    <w:p w14:paraId="1F21DDEE"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The study may have other restrictions listed as Subject Restrictions. An example of a Subject Restriction is “Left-handed people only.” If listed, then the system does </w:t>
      </w:r>
      <w:r>
        <w:rPr>
          <w:rFonts w:ascii="Calibri" w:hAnsi="Calibri" w:cs="TimesNewRoman,Italic"/>
          <w:i/>
          <w:iCs/>
        </w:rPr>
        <w:t xml:space="preserve">not </w:t>
      </w:r>
      <w:r>
        <w:rPr>
          <w:rFonts w:ascii="Calibri" w:hAnsi="Calibri" w:cs="TimesNewRoman"/>
        </w:rPr>
        <w:t>enforce this restriction, but you should only sign up for the study if you meet this restriction. If you sign up for the study and you do not meet the restrictions, you will likely not receive credit for the study, and could face a penalty.</w:t>
      </w:r>
    </w:p>
    <w:p w14:paraId="714BC189" w14:textId="77777777" w:rsidR="001B6A66" w:rsidRDefault="001B6A66" w:rsidP="001B6A66">
      <w:pPr>
        <w:autoSpaceDE w:val="0"/>
        <w:autoSpaceDN w:val="0"/>
        <w:adjustRightInd w:val="0"/>
        <w:rPr>
          <w:rFonts w:ascii="Calibri" w:hAnsi="Calibri" w:cs="TimesNewRoman"/>
        </w:rPr>
      </w:pPr>
    </w:p>
    <w:p w14:paraId="024C9FF5"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Some studies require a special password to sign up. If this is the case, it will be noted. The researcher should have given you this special password. It is </w:t>
      </w:r>
      <w:r>
        <w:rPr>
          <w:rFonts w:ascii="Calibri" w:hAnsi="Calibri" w:cs="TimesNewRoman,Italic"/>
          <w:i/>
          <w:iCs/>
        </w:rPr>
        <w:t xml:space="preserve">not </w:t>
      </w:r>
      <w:r>
        <w:rPr>
          <w:rFonts w:ascii="Calibri" w:hAnsi="Calibri" w:cs="TimesNewRoman"/>
        </w:rPr>
        <w:t xml:space="preserve">the same as the password you use to login to the system. You will need to enter the special sign-up password just before you click the </w:t>
      </w:r>
      <w:proofErr w:type="gramStart"/>
      <w:r>
        <w:rPr>
          <w:rFonts w:ascii="Calibri" w:hAnsi="Calibri" w:cs="TimesNewRoman"/>
        </w:rPr>
        <w:t>Sign Up</w:t>
      </w:r>
      <w:proofErr w:type="gramEnd"/>
      <w:r>
        <w:rPr>
          <w:rFonts w:ascii="Calibri" w:hAnsi="Calibri" w:cs="TimesNewRoman"/>
        </w:rPr>
        <w:t xml:space="preserve"> button to sign up for a timeslot. </w:t>
      </w:r>
    </w:p>
    <w:p w14:paraId="50A11ECB" w14:textId="77777777" w:rsidR="001B6A66" w:rsidRDefault="001B6A66" w:rsidP="001B6A66">
      <w:pPr>
        <w:autoSpaceDE w:val="0"/>
        <w:autoSpaceDN w:val="0"/>
        <w:adjustRightInd w:val="0"/>
        <w:rPr>
          <w:rFonts w:ascii="Calibri" w:hAnsi="Calibri" w:cs="TimesNewRoman"/>
        </w:rPr>
      </w:pPr>
    </w:p>
    <w:p w14:paraId="502732B4" w14:textId="77777777" w:rsidR="001B6A66" w:rsidRDefault="001B6A66" w:rsidP="001B6A66">
      <w:pPr>
        <w:autoSpaceDE w:val="0"/>
        <w:autoSpaceDN w:val="0"/>
        <w:adjustRightInd w:val="0"/>
        <w:rPr>
          <w:rFonts w:ascii="Calibri" w:hAnsi="Calibri" w:cs="TimesNewRoman"/>
        </w:rPr>
      </w:pPr>
      <w:r>
        <w:rPr>
          <w:rFonts w:ascii="Calibri" w:hAnsi="Calibri" w:cs="TimesNewRoman"/>
        </w:rPr>
        <w:t>You may only sign up for a timeslot up until a certain time before that timeslot is scheduled to occur. The system will not show a Sign-Up button for timeslots where it is too late to sign up.</w:t>
      </w:r>
    </w:p>
    <w:p w14:paraId="0AD115E2" w14:textId="77777777" w:rsidR="001B6A66" w:rsidRDefault="001B6A66" w:rsidP="001B6A66">
      <w:pPr>
        <w:autoSpaceDE w:val="0"/>
        <w:autoSpaceDN w:val="0"/>
        <w:adjustRightInd w:val="0"/>
        <w:rPr>
          <w:rFonts w:ascii="Calibri" w:hAnsi="Calibri" w:cs="TimesNewRoman,Bold"/>
          <w:b/>
          <w:bCs/>
        </w:rPr>
      </w:pPr>
    </w:p>
    <w:p w14:paraId="1241478F"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Once you have determined you meet all the requirements, click on View Timeslots for This Study and you will see a list of available timeslots. Choose a timeslot that is convenient for </w:t>
      </w:r>
      <w:proofErr w:type="gramStart"/>
      <w:r>
        <w:rPr>
          <w:rFonts w:ascii="Calibri" w:hAnsi="Calibri" w:cs="TimesNewRoman"/>
        </w:rPr>
        <w:t>you, and</w:t>
      </w:r>
      <w:proofErr w:type="gramEnd"/>
      <w:r>
        <w:rPr>
          <w:rFonts w:ascii="Calibri" w:hAnsi="Calibri" w:cs="TimesNewRoman"/>
        </w:rPr>
        <w:t xml:space="preserve"> click Sign Up. After you click Sign Up, you will see information displayed confirming the time and location of the study you plan to participate in. You may receive an email confirmation as well, depending on how your email account is configured. You are now signed up for the study.</w:t>
      </w:r>
    </w:p>
    <w:p w14:paraId="6D630539" w14:textId="77777777" w:rsidR="001B6A66" w:rsidRDefault="001B6A66" w:rsidP="001B6A66">
      <w:pPr>
        <w:autoSpaceDE w:val="0"/>
        <w:autoSpaceDN w:val="0"/>
        <w:adjustRightInd w:val="0"/>
        <w:rPr>
          <w:rFonts w:ascii="Calibri" w:hAnsi="Calibri" w:cs="Arial,BoldItalic"/>
          <w:b/>
          <w:bCs/>
          <w:i/>
          <w:iCs/>
        </w:rPr>
      </w:pPr>
    </w:p>
    <w:p w14:paraId="0ACC5877" w14:textId="77777777" w:rsidR="001B6A66" w:rsidRDefault="001B6A66" w:rsidP="001B6A66">
      <w:pPr>
        <w:autoSpaceDE w:val="0"/>
        <w:autoSpaceDN w:val="0"/>
        <w:adjustRightInd w:val="0"/>
        <w:rPr>
          <w:rFonts w:ascii="Calibri" w:hAnsi="Calibri" w:cs="Arial,BoldItalic"/>
          <w:b/>
          <w:bCs/>
          <w:i/>
          <w:iCs/>
        </w:rPr>
      </w:pPr>
      <w:r>
        <w:rPr>
          <w:rFonts w:ascii="Calibri" w:hAnsi="Calibri" w:cs="Arial,BoldItalic"/>
          <w:b/>
          <w:bCs/>
          <w:i/>
          <w:iCs/>
        </w:rPr>
        <w:t xml:space="preserve">Canceling a Sign-Up prior to the cancellation deadline (e.g., 24 hours):  </w:t>
      </w:r>
      <w:r>
        <w:rPr>
          <w:rFonts w:ascii="Calibri" w:hAnsi="Calibri" w:cs="TimesNewRoman"/>
        </w:rPr>
        <w:t xml:space="preserve">If you need to cancel a timeslot you have signed up for and it is </w:t>
      </w:r>
      <w:r>
        <w:rPr>
          <w:rFonts w:ascii="Calibri" w:hAnsi="Calibri" w:cs="TimesNewRoman"/>
          <w:i/>
          <w:u w:val="single"/>
        </w:rPr>
        <w:t>before</w:t>
      </w:r>
      <w:r>
        <w:rPr>
          <w:rFonts w:ascii="Calibri" w:hAnsi="Calibri" w:cs="TimesNewRoman"/>
        </w:rPr>
        <w:t xml:space="preserve"> the cancellation deadline for that study, you can do this from the My Schedule and Credits page. Choose the My Schedule/Credits option from the top toolbar. You will see listed all the studies you have signed up for, as well as those you have completed.  Studies you have signed up for that you are allowed to cancel will have a Cancel button next to them. Once you click Cancel to cancel your sign-up, you will see a confirmation page. You will also be warned if your cancellation might affect your ability to participate in other studies you have signed up for, due to pre-requisite restrictions. If the cancellation will affect your ability to participate in another study you are signed up for, it is </w:t>
      </w:r>
      <w:r>
        <w:rPr>
          <w:rFonts w:ascii="Calibri" w:hAnsi="Calibri" w:cs="TimesNewRoman,Italic"/>
          <w:i/>
          <w:iCs/>
        </w:rPr>
        <w:t xml:space="preserve">your </w:t>
      </w:r>
      <w:r>
        <w:rPr>
          <w:rFonts w:ascii="Calibri" w:hAnsi="Calibri" w:cs="TimesNewRoman"/>
        </w:rPr>
        <w:t xml:space="preserve">responsibility to deal with this issue (usually by canceling the </w:t>
      </w:r>
      <w:proofErr w:type="gramStart"/>
      <w:r>
        <w:rPr>
          <w:rFonts w:ascii="Calibri" w:hAnsi="Calibri" w:cs="TimesNewRoman"/>
        </w:rPr>
        <w:t>depending</w:t>
      </w:r>
      <w:proofErr w:type="gramEnd"/>
      <w:r>
        <w:rPr>
          <w:rFonts w:ascii="Calibri" w:hAnsi="Calibri" w:cs="TimesNewRoman"/>
        </w:rPr>
        <w:t xml:space="preserve"> study as well). The system will warn </w:t>
      </w:r>
      <w:proofErr w:type="gramStart"/>
      <w:r>
        <w:rPr>
          <w:rFonts w:ascii="Calibri" w:hAnsi="Calibri" w:cs="TimesNewRoman"/>
        </w:rPr>
        <w:t>you, but</w:t>
      </w:r>
      <w:proofErr w:type="gramEnd"/>
      <w:r>
        <w:rPr>
          <w:rFonts w:ascii="Calibri" w:hAnsi="Calibri" w:cs="TimesNewRoman"/>
        </w:rPr>
        <w:t xml:space="preserve"> will not block the cancellation. Click “Yes” to cancel your sign-up and the sign-up will be canceled immediately. If you cancel the first part of a two-part study, the second part will also be canceled. If you cancel the second part of a two-part study, the first part will </w:t>
      </w:r>
      <w:r>
        <w:rPr>
          <w:rFonts w:ascii="Calibri" w:hAnsi="Calibri" w:cs="TimesNewRoman,Italic"/>
          <w:i/>
          <w:iCs/>
        </w:rPr>
        <w:t xml:space="preserve">not </w:t>
      </w:r>
      <w:r>
        <w:rPr>
          <w:rFonts w:ascii="Calibri" w:hAnsi="Calibri" w:cs="TimesNewRoman"/>
        </w:rPr>
        <w:t xml:space="preserve">be canceled, but you will need to ask the researcher to sign you up for the second part </w:t>
      </w:r>
      <w:proofErr w:type="gramStart"/>
      <w:r>
        <w:rPr>
          <w:rFonts w:ascii="Calibri" w:hAnsi="Calibri" w:cs="TimesNewRoman"/>
        </w:rPr>
        <w:t>again, if</w:t>
      </w:r>
      <w:proofErr w:type="gramEnd"/>
      <w:r>
        <w:rPr>
          <w:rFonts w:ascii="Calibri" w:hAnsi="Calibri" w:cs="TimesNewRoman"/>
        </w:rPr>
        <w:t xml:space="preserve"> you would like to participate in it at a later date. </w:t>
      </w:r>
      <w:r>
        <w:rPr>
          <w:rFonts w:ascii="Calibri" w:hAnsi="Calibri" w:cs="TimesNewRoman"/>
        </w:rPr>
        <w:lastRenderedPageBreak/>
        <w:t>However, depending on the requirements of the experiment, you may not be allowed to reschedule the second part. In addition, cancellation of the second part of a study may result in no credit for the experiment, even if you had participated in the first part.</w:t>
      </w:r>
    </w:p>
    <w:p w14:paraId="5C6A9157" w14:textId="77777777" w:rsidR="001B6A66" w:rsidRDefault="001B6A66" w:rsidP="001B6A66">
      <w:pPr>
        <w:autoSpaceDE w:val="0"/>
        <w:autoSpaceDN w:val="0"/>
        <w:adjustRightInd w:val="0"/>
        <w:rPr>
          <w:rFonts w:ascii="Calibri" w:hAnsi="Calibri" w:cs="TimesNewRoman"/>
        </w:rPr>
      </w:pPr>
    </w:p>
    <w:p w14:paraId="7F5694B6" w14:textId="77777777" w:rsidR="001B6A66" w:rsidRDefault="001B6A66" w:rsidP="001B6A66">
      <w:pPr>
        <w:autoSpaceDE w:val="0"/>
        <w:autoSpaceDN w:val="0"/>
        <w:adjustRightInd w:val="0"/>
        <w:rPr>
          <w:rFonts w:ascii="Calibri" w:hAnsi="Calibri" w:cs="TimesNewRoman"/>
          <w:b/>
          <w:i/>
        </w:rPr>
      </w:pPr>
      <w:r>
        <w:rPr>
          <w:rFonts w:ascii="Calibri" w:hAnsi="Calibri" w:cs="TimesNewRoman"/>
          <w:b/>
          <w:u w:val="single"/>
        </w:rPr>
        <w:t>If it is past the cancellation deadline (e.g., 24 hours)</w:t>
      </w:r>
      <w:r>
        <w:rPr>
          <w:rFonts w:ascii="Calibri" w:hAnsi="Calibri" w:cs="TimesNewRoman"/>
        </w:rPr>
        <w:t xml:space="preserve">:  Log onto your My Schedule and Credits page. You will see listed all the studies you have signed up for as well as their contact information.  Under the contact information, you will see information for contacting the experimenter, which you should use to request a cancellation.  NOTE: Contacting the experimenter and/or leaving a message for the experimenter is NOT sufficient to cancel the appointment.  The appointment will not be canceled unless the experimenter expressly agrees to cancel it.  If the experimenter does not agree to cancel it, you will receive a no-show assessment. If the experimenter agrees and cancels your appointment, the system will send you a confirming e-mail.  </w:t>
      </w:r>
      <w:r>
        <w:rPr>
          <w:rFonts w:ascii="Calibri" w:hAnsi="Calibri" w:cs="TimesNewRoman"/>
          <w:i/>
          <w:u w:val="single"/>
        </w:rPr>
        <w:t xml:space="preserve">Be aware that if you sign up for an appointment less than 24 hours before it is scheduled, you may not be able to cancel the appointment; the experiment may only be canceled if the experimenter agrees to it. </w:t>
      </w:r>
    </w:p>
    <w:p w14:paraId="37940FB7" w14:textId="77777777" w:rsidR="001B6A66" w:rsidRDefault="001B6A66" w:rsidP="001B6A66">
      <w:pPr>
        <w:autoSpaceDE w:val="0"/>
        <w:autoSpaceDN w:val="0"/>
        <w:adjustRightInd w:val="0"/>
        <w:rPr>
          <w:rFonts w:ascii="Calibri" w:hAnsi="Calibri" w:cs="TimesNewRoman"/>
          <w:b/>
          <w:i/>
        </w:rPr>
      </w:pPr>
    </w:p>
    <w:p w14:paraId="462BB439" w14:textId="77777777" w:rsidR="001B6A66" w:rsidRDefault="001B6A66" w:rsidP="001B6A66">
      <w:pPr>
        <w:autoSpaceDE w:val="0"/>
        <w:autoSpaceDN w:val="0"/>
        <w:adjustRightInd w:val="0"/>
        <w:rPr>
          <w:rFonts w:ascii="Calibri" w:hAnsi="Calibri" w:cs="TimesNewRoman"/>
          <w:b/>
          <w:i/>
        </w:rPr>
      </w:pPr>
      <w:r>
        <w:rPr>
          <w:rFonts w:ascii="Calibri" w:hAnsi="Calibri" w:cs="TimesNewRoman"/>
          <w:b/>
          <w:i/>
        </w:rPr>
        <w:t>At the Experiment</w:t>
      </w:r>
    </w:p>
    <w:p w14:paraId="15ADD942"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When you arrive for an experiment or you join a Teams meeting for a study, the experimenter will give you instructions and explain what he/she would like you to do.  Feel free to ask questions about anything you do not understand.  Participation is voluntary.  If, after hearing the instructions, you decide that you would rather not participate, politely inform the experimenter and you may leave.  If you begin an experiment </w:t>
      </w:r>
      <w:r>
        <w:rPr>
          <w:rFonts w:ascii="Calibri" w:hAnsi="Calibri" w:cs="TimesNewRoman"/>
          <w:i/>
          <w:u w:val="single"/>
        </w:rPr>
        <w:t>in good faith</w:t>
      </w:r>
      <w:r>
        <w:rPr>
          <w:rFonts w:ascii="Calibri" w:hAnsi="Calibri" w:cs="TimesNewRoman"/>
        </w:rPr>
        <w:t xml:space="preserve">, and then decide that you prefer not to participate, you may leave an experiment at any time and still receive credit.  However, </w:t>
      </w:r>
      <w:r>
        <w:rPr>
          <w:rFonts w:ascii="Calibri" w:hAnsi="Calibri" w:cs="TimesNewRoman"/>
          <w:u w:val="single"/>
        </w:rPr>
        <w:t xml:space="preserve">simply deciding to leave the experiment or not following instructions is </w:t>
      </w:r>
      <w:r>
        <w:rPr>
          <w:rFonts w:ascii="Calibri" w:hAnsi="Calibri" w:cs="TimesNewRoman"/>
          <w:b/>
          <w:u w:val="single"/>
        </w:rPr>
        <w:t>NOT</w:t>
      </w:r>
      <w:r>
        <w:rPr>
          <w:rFonts w:ascii="Calibri" w:hAnsi="Calibri" w:cs="TimesNewRoman"/>
          <w:u w:val="single"/>
        </w:rPr>
        <w:t xml:space="preserve"> a </w:t>
      </w:r>
      <w:r>
        <w:rPr>
          <w:rFonts w:ascii="Calibri" w:hAnsi="Calibri" w:cs="TimesNewRoman"/>
          <w:i/>
          <w:u w:val="single"/>
        </w:rPr>
        <w:t>good faith</w:t>
      </w:r>
      <w:r>
        <w:rPr>
          <w:rFonts w:ascii="Calibri" w:hAnsi="Calibri" w:cs="TimesNewRoman"/>
          <w:u w:val="single"/>
        </w:rPr>
        <w:t xml:space="preserve"> effort</w:t>
      </w:r>
      <w:r>
        <w:rPr>
          <w:rFonts w:ascii="Calibri" w:hAnsi="Calibri" w:cs="TimesNewRoman"/>
        </w:rPr>
        <w:t xml:space="preserve">.  Examples of NOT acting in good faith include but are not limited to:  (1) declining to participate because you did not read the sign-up carefully;  (2) you have scheduled another appointment that conflicts with your research time; (3) you chose to not follow instructions given to you by the researcher; or (4) showing up for a study for which you do not qualify because you did not read the sign-up carefully.  </w:t>
      </w:r>
    </w:p>
    <w:p w14:paraId="497477B1" w14:textId="77777777" w:rsidR="001B6A66" w:rsidRDefault="001B6A66" w:rsidP="001B6A66">
      <w:pPr>
        <w:autoSpaceDE w:val="0"/>
        <w:autoSpaceDN w:val="0"/>
        <w:adjustRightInd w:val="0"/>
        <w:rPr>
          <w:rFonts w:ascii="Calibri" w:hAnsi="Calibri" w:cs="TimesNewRoman"/>
        </w:rPr>
      </w:pPr>
    </w:p>
    <w:p w14:paraId="14209C6B" w14:textId="6D25EDEE" w:rsidR="001B6A66" w:rsidRDefault="001B6A66" w:rsidP="001B6A66">
      <w:pPr>
        <w:autoSpaceDE w:val="0"/>
        <w:autoSpaceDN w:val="0"/>
        <w:adjustRightInd w:val="0"/>
        <w:rPr>
          <w:rFonts w:ascii="Calibri" w:hAnsi="Calibri" w:cs="TimesNewRoman"/>
        </w:rPr>
      </w:pPr>
      <w:r>
        <w:rPr>
          <w:rFonts w:ascii="Calibri" w:hAnsi="Calibri" w:cs="TimesNewRoman"/>
        </w:rPr>
        <w:t xml:space="preserve">If an experimenter is more than 5 minutes late and has not called you at least the day before to cancel the experiment, double-check that you were in the correct location or Teams room before you assume that the experimenter is at fault.  If the experimenter is at fault, you can claim credit for the experiment by sending an e-mail to the system administrator at: </w:t>
      </w:r>
      <w:hyperlink r:id="rId28" w:history="1">
        <w:r>
          <w:rPr>
            <w:rStyle w:val="Hyperlink"/>
            <w:rFonts w:ascii="Calibri" w:hAnsi="Calibri" w:cs="TimesNewRoman"/>
          </w:rPr>
          <w:t>psycpool@uta.edu</w:t>
        </w:r>
      </w:hyperlink>
      <w:r>
        <w:rPr>
          <w:rFonts w:ascii="Calibri" w:hAnsi="Calibri" w:cs="TimesNewRoman"/>
        </w:rPr>
        <w:t xml:space="preserve">. The e-mail should identify the experiment, the location and the time of the appointment, and your name and ID number. This e-mail should be sent at the time of the appointment to establish that you were present and available for the appointment. The administrator will investigate and award you credit if the claim is determined to be valid.  </w:t>
      </w:r>
    </w:p>
    <w:p w14:paraId="421D638D" w14:textId="77777777" w:rsidR="001B6A66" w:rsidRDefault="001B6A66" w:rsidP="001B6A66">
      <w:pPr>
        <w:autoSpaceDE w:val="0"/>
        <w:autoSpaceDN w:val="0"/>
        <w:adjustRightInd w:val="0"/>
        <w:rPr>
          <w:rFonts w:ascii="Calibri" w:hAnsi="Calibri" w:cs="TimesNewRoman"/>
        </w:rPr>
      </w:pPr>
    </w:p>
    <w:p w14:paraId="7C80F847" w14:textId="6325ABFC" w:rsidR="001B6A66" w:rsidRDefault="001B6A66" w:rsidP="001B6A66">
      <w:pPr>
        <w:autoSpaceDE w:val="0"/>
        <w:autoSpaceDN w:val="0"/>
        <w:adjustRightInd w:val="0"/>
        <w:rPr>
          <w:rFonts w:ascii="Calibri" w:hAnsi="Calibri" w:cs="TimesNewRoman"/>
        </w:rPr>
      </w:pPr>
      <w:r>
        <w:rPr>
          <w:rFonts w:ascii="Calibri" w:hAnsi="Calibri" w:cs="TimesNewRoman"/>
        </w:rPr>
        <w:t xml:space="preserve">For on-line experiments, participants must complete the survey to get credit. If a participant declines to participate because the questions make him/her uncomfortable, he/she must choose “declines to answer” for each remaining question in the survey to receive experimental credit.  </w:t>
      </w:r>
    </w:p>
    <w:p w14:paraId="7AC1B6BF" w14:textId="77777777" w:rsidR="001B6A66" w:rsidRDefault="001B6A66" w:rsidP="001B6A66">
      <w:pPr>
        <w:autoSpaceDE w:val="0"/>
        <w:autoSpaceDN w:val="0"/>
        <w:adjustRightInd w:val="0"/>
        <w:rPr>
          <w:rFonts w:ascii="Calibri" w:hAnsi="Calibri" w:cs="TimesNewRoman"/>
        </w:rPr>
      </w:pPr>
    </w:p>
    <w:p w14:paraId="748CC06F" w14:textId="5FF847BC" w:rsidR="001B6A66" w:rsidRDefault="001B6A66" w:rsidP="001B6A66">
      <w:pPr>
        <w:autoSpaceDE w:val="0"/>
        <w:autoSpaceDN w:val="0"/>
        <w:adjustRightInd w:val="0"/>
        <w:rPr>
          <w:rFonts w:ascii="Calibri" w:hAnsi="Calibri" w:cs="TimesNewRoman"/>
          <w:color w:val="000000" w:themeColor="text1"/>
        </w:rPr>
      </w:pPr>
      <w:r>
        <w:rPr>
          <w:rFonts w:ascii="Calibri" w:hAnsi="Calibri" w:cs="TimesNewRoman"/>
          <w:color w:val="000000" w:themeColor="text1"/>
        </w:rPr>
        <w:t xml:space="preserve">Researchers </w:t>
      </w:r>
      <w:proofErr w:type="gramStart"/>
      <w:r>
        <w:rPr>
          <w:rFonts w:ascii="Calibri" w:hAnsi="Calibri" w:cs="TimesNewRoman"/>
          <w:color w:val="000000" w:themeColor="text1"/>
        </w:rPr>
        <w:t>can</w:t>
      </w:r>
      <w:proofErr w:type="gramEnd"/>
      <w:r>
        <w:rPr>
          <w:rFonts w:ascii="Calibri" w:hAnsi="Calibri" w:cs="TimesNewRoman"/>
          <w:color w:val="000000" w:themeColor="text1"/>
        </w:rPr>
        <w:t xml:space="preserve"> dismiss you without credit if you chose not to follow directions (e.g., eat, play on your cell phone, and not do what you are asked to do). This is different than declining to answer questions that make you uncomfortable. You are always free to not answer questions or withdraw from participation if the study makes you feel uncomfortable. However, you are not free to sabotage research and ruin the experience for others. If you </w:t>
      </w:r>
      <w:proofErr w:type="gramStart"/>
      <w:r>
        <w:rPr>
          <w:rFonts w:ascii="Calibri" w:hAnsi="Calibri" w:cs="TimesNewRoman"/>
          <w:color w:val="000000" w:themeColor="text1"/>
        </w:rPr>
        <w:t>don’t</w:t>
      </w:r>
      <w:proofErr w:type="gramEnd"/>
      <w:r>
        <w:rPr>
          <w:rFonts w:ascii="Calibri" w:hAnsi="Calibri" w:cs="TimesNewRoman"/>
          <w:color w:val="000000" w:themeColor="text1"/>
        </w:rPr>
        <w:t xml:space="preserve"> want to participant in research, you have another alternative (e.g., paper summaries). </w:t>
      </w:r>
    </w:p>
    <w:p w14:paraId="56BF56B0" w14:textId="77777777" w:rsidR="001B6A66" w:rsidRDefault="001B6A66" w:rsidP="001B6A66">
      <w:pPr>
        <w:autoSpaceDE w:val="0"/>
        <w:autoSpaceDN w:val="0"/>
        <w:adjustRightInd w:val="0"/>
        <w:rPr>
          <w:rFonts w:ascii="Calibri" w:hAnsi="Calibri" w:cs="TimesNewRoman"/>
        </w:rPr>
      </w:pPr>
    </w:p>
    <w:p w14:paraId="056D7B3A" w14:textId="77777777" w:rsidR="001B6A66" w:rsidRDefault="001B6A66" w:rsidP="001B6A66">
      <w:pPr>
        <w:autoSpaceDE w:val="0"/>
        <w:autoSpaceDN w:val="0"/>
        <w:adjustRightInd w:val="0"/>
        <w:rPr>
          <w:rFonts w:ascii="Calibri" w:hAnsi="Calibri" w:cs="Arial,Bold"/>
          <w:b/>
          <w:bCs/>
        </w:rPr>
      </w:pPr>
      <w:r>
        <w:rPr>
          <w:rFonts w:ascii="Calibri" w:hAnsi="Calibri" w:cs="Arial,Bold"/>
          <w:b/>
          <w:bCs/>
        </w:rPr>
        <w:t>Tracking Your Progress</w:t>
      </w:r>
    </w:p>
    <w:p w14:paraId="541D1904" w14:textId="77777777" w:rsidR="001B6A66" w:rsidRDefault="001B6A66" w:rsidP="001B6A66">
      <w:pPr>
        <w:autoSpaceDE w:val="0"/>
        <w:autoSpaceDN w:val="0"/>
        <w:adjustRightInd w:val="0"/>
        <w:rPr>
          <w:rFonts w:ascii="Calibri" w:hAnsi="Calibri" w:cs="TimesNewRoman"/>
        </w:rPr>
      </w:pPr>
      <w:r>
        <w:rPr>
          <w:rFonts w:ascii="Calibri" w:hAnsi="Calibri" w:cs="TimesNewRoman"/>
        </w:rPr>
        <w:t xml:space="preserve">It is your responsibility to track your progress. Tracking your progress can be done at any time by choosing the My Schedule/Credits option from the top toolbar. When you view this page, you will see at the top a list of the number of credits you are required to earn, and how many you have earned so far. You may also have an option to view how many credits you have earned for each course. Below that, if you have signed up for any studies, those are listed as well. In the list of studies, you will see information about your credit status.  </w:t>
      </w:r>
      <w:r>
        <w:rPr>
          <w:rFonts w:ascii="Calibri" w:hAnsi="Calibri" w:cs="TimesNewRoman"/>
        </w:rPr>
        <w:lastRenderedPageBreak/>
        <w:t>Non-study credit is also listed, when applicable. Non-study credit is usually granted for writing a paper or some other special circumstance.</w:t>
      </w:r>
    </w:p>
    <w:p w14:paraId="7B558A16" w14:textId="77777777" w:rsidR="001B6A66" w:rsidRDefault="001B6A66" w:rsidP="001B6A66">
      <w:pPr>
        <w:autoSpaceDE w:val="0"/>
        <w:autoSpaceDN w:val="0"/>
        <w:adjustRightInd w:val="0"/>
        <w:rPr>
          <w:rFonts w:ascii="Calibri" w:hAnsi="Calibri" w:cs="TimesNewRoman,Bold"/>
          <w:b/>
          <w:bCs/>
        </w:rPr>
      </w:pPr>
    </w:p>
    <w:p w14:paraId="1B9F73D1" w14:textId="33C5CC4C" w:rsidR="001B6A66" w:rsidRDefault="001B6A66" w:rsidP="001B6A66">
      <w:pPr>
        <w:spacing w:beforeLines="50" w:before="120"/>
        <w:rPr>
          <w:rFonts w:ascii="Calibri" w:hAnsi="Calibri" w:cs="TimesNewRoman"/>
        </w:rPr>
      </w:pPr>
      <w:r>
        <w:rPr>
          <w:rFonts w:ascii="Calibri" w:hAnsi="Calibri"/>
          <w:b/>
          <w:i/>
          <w:u w:val="single"/>
        </w:rPr>
        <w:t>Penalties</w:t>
      </w:r>
      <w:r>
        <w:rPr>
          <w:rFonts w:ascii="Calibri" w:hAnsi="Calibri"/>
          <w:b/>
          <w:u w:val="single"/>
        </w:rPr>
        <w:t>:</w:t>
      </w:r>
      <w:r>
        <w:rPr>
          <w:rFonts w:ascii="Calibri" w:hAnsi="Calibri"/>
        </w:rPr>
        <w:t xml:space="preserve"> </w:t>
      </w:r>
      <w:r>
        <w:rPr>
          <w:rFonts w:ascii="Calibri" w:hAnsi="Calibri"/>
          <w:b/>
        </w:rPr>
        <w:t xml:space="preserve">If you fail to keep an appointment, or if you are more than </w:t>
      </w:r>
      <w:r>
        <w:rPr>
          <w:rFonts w:ascii="Calibri" w:hAnsi="Calibri"/>
          <w:b/>
          <w:color w:val="FF0000"/>
        </w:rPr>
        <w:t>5 minutes late for an appointment</w:t>
      </w:r>
      <w:r>
        <w:rPr>
          <w:rFonts w:ascii="Calibri" w:hAnsi="Calibri"/>
          <w:b/>
        </w:rPr>
        <w:t xml:space="preserve">, you will not earn the credits applicable to that experiment. </w:t>
      </w:r>
      <w:r>
        <w:rPr>
          <w:rFonts w:ascii="Calibri" w:hAnsi="Calibri"/>
        </w:rPr>
        <w:t>In addition,</w:t>
      </w:r>
      <w:r>
        <w:rPr>
          <w:rFonts w:ascii="Calibri" w:hAnsi="Calibri"/>
          <w:b/>
        </w:rPr>
        <w:t xml:space="preserve"> </w:t>
      </w:r>
      <w:r>
        <w:rPr>
          <w:rFonts w:ascii="Calibri" w:hAnsi="Calibri"/>
          <w:b/>
          <w:i/>
          <w:u w:val="single"/>
        </w:rPr>
        <w:t>two</w:t>
      </w:r>
      <w:r>
        <w:rPr>
          <w:rFonts w:ascii="Calibri" w:hAnsi="Calibri" w:cs="TimesNewRoman"/>
          <w:b/>
          <w:i/>
          <w:u w:val="single"/>
        </w:rPr>
        <w:t xml:space="preserve"> unexcused no-show credits</w:t>
      </w:r>
      <w:r>
        <w:rPr>
          <w:rFonts w:ascii="Calibri" w:hAnsi="Calibri" w:cs="TimesNewRoman"/>
        </w:rPr>
        <w:t xml:space="preserve"> will result in your Sona account being locked. If you reach the two-credit limit, you will then be required to complete your research requirement by doing the paper summaries. If the paper summary deadline has passed when you receive your two no-show credits, you will receive an incomplete for your course and be required to complete your assignment during the next semester.</w:t>
      </w:r>
    </w:p>
    <w:p w14:paraId="4F2ADC49" w14:textId="77777777" w:rsidR="001B6A66" w:rsidRDefault="001B6A66" w:rsidP="001B6A66">
      <w:pPr>
        <w:autoSpaceDE w:val="0"/>
        <w:autoSpaceDN w:val="0"/>
        <w:adjustRightInd w:val="0"/>
        <w:rPr>
          <w:rFonts w:ascii="Calibri" w:hAnsi="Calibri" w:cs="Arial,BoldItalic"/>
          <w:b/>
          <w:bCs/>
          <w:i/>
          <w:iCs/>
        </w:rPr>
      </w:pPr>
    </w:p>
    <w:p w14:paraId="3A51C1AC" w14:textId="77777777" w:rsidR="001B6A66" w:rsidRDefault="001B6A66" w:rsidP="001B6A66">
      <w:pPr>
        <w:spacing w:beforeLines="50" w:before="120"/>
        <w:rPr>
          <w:rFonts w:ascii="Calibri" w:hAnsi="Calibri"/>
          <w:b/>
        </w:rPr>
      </w:pPr>
      <w:r>
        <w:rPr>
          <w:rFonts w:ascii="Calibri" w:hAnsi="Calibri"/>
          <w:b/>
          <w:i/>
          <w:u w:val="single"/>
        </w:rPr>
        <w:t>Pending Credit</w:t>
      </w:r>
      <w:r>
        <w:rPr>
          <w:rFonts w:ascii="Calibri" w:hAnsi="Calibri"/>
          <w:b/>
        </w:rPr>
        <w:t xml:space="preserve">: </w:t>
      </w:r>
      <w:r>
        <w:rPr>
          <w:rFonts w:ascii="Calibri" w:hAnsi="Calibri"/>
        </w:rPr>
        <w:t xml:space="preserve">If credits have not yet been assigned for a past appointment, the experiment status will be listed as “Pending Credit” in the list of your experiments that you can view by clicking “View Your Appointments.” </w:t>
      </w:r>
      <w:r>
        <w:rPr>
          <w:rFonts w:ascii="Calibri" w:hAnsi="Calibri"/>
          <w:b/>
        </w:rPr>
        <w:t xml:space="preserve">Allow up to a week after your appointment (or several weeks for “Paper summary alternative”) for the credit or penalty to appear. </w:t>
      </w:r>
      <w:r>
        <w:rPr>
          <w:rFonts w:ascii="Calibri" w:hAnsi="Calibri"/>
        </w:rPr>
        <w:t>Contact the experimenter after that time if the status is still listed as pending credit, using the contact information listed for the experiment.</w:t>
      </w:r>
    </w:p>
    <w:p w14:paraId="6D7FC590" w14:textId="77777777" w:rsidR="001B6A66" w:rsidRDefault="001B6A66" w:rsidP="001B6A66">
      <w:pPr>
        <w:autoSpaceDE w:val="0"/>
        <w:autoSpaceDN w:val="0"/>
        <w:adjustRightInd w:val="0"/>
        <w:rPr>
          <w:rFonts w:ascii="Calibri" w:eastAsia="MS Mincho" w:hAnsi="Calibri" w:cs="Arial,BoldItalic"/>
          <w:b/>
          <w:bCs/>
          <w:i/>
          <w:iCs/>
          <w:lang w:eastAsia="ja-JP"/>
        </w:rPr>
      </w:pPr>
    </w:p>
    <w:p w14:paraId="59CB1C99" w14:textId="77777777" w:rsidR="001B6A66" w:rsidRDefault="001B6A66" w:rsidP="001B6A66">
      <w:pPr>
        <w:autoSpaceDE w:val="0"/>
        <w:autoSpaceDN w:val="0"/>
        <w:adjustRightInd w:val="0"/>
        <w:rPr>
          <w:rFonts w:ascii="Calibri" w:hAnsi="Calibri" w:cs="Arial,BoldItalic"/>
          <w:b/>
          <w:bCs/>
          <w:i/>
          <w:iCs/>
        </w:rPr>
      </w:pPr>
      <w:r>
        <w:rPr>
          <w:rFonts w:ascii="Calibri" w:hAnsi="Calibri" w:cs="Arial,BoldItalic"/>
          <w:b/>
          <w:bCs/>
          <w:i/>
          <w:iCs/>
        </w:rPr>
        <w:t>Reassigning Credits</w:t>
      </w:r>
    </w:p>
    <w:p w14:paraId="6014FA03" w14:textId="77777777" w:rsidR="001B6A66" w:rsidRDefault="001B6A66" w:rsidP="001B6A66">
      <w:pPr>
        <w:autoSpaceDE w:val="0"/>
        <w:autoSpaceDN w:val="0"/>
        <w:adjustRightInd w:val="0"/>
        <w:rPr>
          <w:rFonts w:ascii="Calibri" w:hAnsi="Calibri" w:cs="TimesNewRoman"/>
          <w:u w:val="single"/>
        </w:rPr>
      </w:pPr>
      <w:r>
        <w:rPr>
          <w:rFonts w:ascii="Calibri" w:hAnsi="Calibri" w:cs="TimesNewRoman"/>
        </w:rPr>
        <w:t xml:space="preserve">If you belong to multiple courses, you may reassign a credit from one course to another. To do this, simply use the Reassign link that appears when you view your progress. The link appears under the course entry for each item in your progress listing.  </w:t>
      </w:r>
      <w:r>
        <w:rPr>
          <w:rFonts w:ascii="Calibri" w:hAnsi="Calibri" w:cs="TimesNewRoman"/>
          <w:u w:val="single"/>
        </w:rPr>
        <w:t xml:space="preserve">You can only use the credit once.  A credit will not count for more than one class; attempts to re-use credits are considered academic dishonesty and will be dealt with accordingly.  Credits do not accrue from one semester to another.  Thus, if you do not complete your assignment in one term, credits cannot be carried over for use in another term. </w:t>
      </w:r>
    </w:p>
    <w:p w14:paraId="1FC83C87" w14:textId="77777777" w:rsidR="001B6A66" w:rsidRDefault="001B6A66" w:rsidP="001B6A66">
      <w:pPr>
        <w:autoSpaceDE w:val="0"/>
        <w:autoSpaceDN w:val="0"/>
        <w:adjustRightInd w:val="0"/>
        <w:rPr>
          <w:rFonts w:ascii="Calibri" w:hAnsi="Calibri" w:cs="TimesNewRoman"/>
        </w:rPr>
      </w:pPr>
    </w:p>
    <w:p w14:paraId="5FC6CF0C" w14:textId="77777777" w:rsidR="001B6A66" w:rsidRDefault="001B6A66" w:rsidP="001B6A66">
      <w:pPr>
        <w:rPr>
          <w:rFonts w:ascii="Calibri" w:hAnsi="Calibri"/>
          <w:b/>
          <w:i/>
        </w:rPr>
      </w:pPr>
      <w:r>
        <w:rPr>
          <w:rFonts w:ascii="Calibri" w:hAnsi="Calibri"/>
          <w:b/>
          <w:i/>
        </w:rPr>
        <w:t>Paper Summary Alternative</w:t>
      </w:r>
    </w:p>
    <w:p w14:paraId="6901EE8D" w14:textId="77777777" w:rsidR="001B6A66" w:rsidRDefault="001B6A66" w:rsidP="001B6A66">
      <w:pPr>
        <w:rPr>
          <w:rFonts w:ascii="Calibri" w:hAnsi="Calibri"/>
        </w:rPr>
      </w:pPr>
      <w:r>
        <w:rPr>
          <w:rFonts w:ascii="Calibri" w:hAnsi="Calibri"/>
        </w:rPr>
        <w:t>As an alternative to participating in an experiment, you can write a summary of a research article instead. There are several research articles for you to choose from the following psychology journals.</w:t>
      </w:r>
    </w:p>
    <w:p w14:paraId="0A298658" w14:textId="77777777" w:rsidR="001B6A66" w:rsidRDefault="001B6A66" w:rsidP="001B6A66">
      <w:pPr>
        <w:rPr>
          <w:rFonts w:ascii="Calibri" w:hAnsi="Calibri"/>
        </w:rPr>
      </w:pPr>
      <w:r>
        <w:rPr>
          <w:rFonts w:ascii="Calibri" w:hAnsi="Calibri"/>
        </w:rPr>
        <w:t xml:space="preserve">You may use the on-line journal </w:t>
      </w:r>
      <w:r>
        <w:rPr>
          <w:rFonts w:ascii="Calibri" w:hAnsi="Calibri"/>
          <w:b/>
        </w:rPr>
        <w:t>"Current Directions in Psychological Science" (August 2020 – present)</w:t>
      </w:r>
      <w:r>
        <w:rPr>
          <w:rFonts w:ascii="Calibri" w:hAnsi="Calibri"/>
        </w:rPr>
        <w:t xml:space="preserve">.  You may access this on-line journal at </w:t>
      </w:r>
      <w:hyperlink r:id="rId29" w:tgtFrame="_blank" w:history="1">
        <w:r>
          <w:rPr>
            <w:rStyle w:val="Hyperlink"/>
            <w:rFonts w:ascii="Calibri" w:hAnsi="Calibri"/>
            <w:shd w:val="clear" w:color="auto" w:fill="FFFFFF"/>
          </w:rPr>
          <w:t>https://login.ezproxy.uta.edu/login?url=http://cdp.sagepub.com</w:t>
        </w:r>
      </w:hyperlink>
    </w:p>
    <w:p w14:paraId="76139FC1" w14:textId="77777777" w:rsidR="001B6A66" w:rsidRDefault="001B6A66" w:rsidP="001B6A66">
      <w:pPr>
        <w:rPr>
          <w:rFonts w:ascii="Times New Roman" w:eastAsia="MS Mincho" w:hAnsi="Times New Roman"/>
          <w:lang w:eastAsia="ja-JP"/>
        </w:rPr>
      </w:pPr>
      <w:r>
        <w:rPr>
          <w:rFonts w:ascii="Calibri" w:hAnsi="Calibri"/>
        </w:rPr>
        <w:t xml:space="preserve">You may also use articles from </w:t>
      </w:r>
      <w:r>
        <w:rPr>
          <w:rFonts w:ascii="Calibri" w:hAnsi="Calibri"/>
          <w:b/>
        </w:rPr>
        <w:t>Social</w:t>
      </w:r>
      <w:r>
        <w:rPr>
          <w:rFonts w:ascii="Calibri" w:hAnsi="Calibri"/>
          <w:b/>
          <w:bCs/>
        </w:rPr>
        <w:t xml:space="preserve"> and Personality Psychology Compass (</w:t>
      </w:r>
      <w:r>
        <w:rPr>
          <w:rFonts w:ascii="Calibri" w:hAnsi="Calibri"/>
          <w:b/>
        </w:rPr>
        <w:t>August 2020 – present</w:t>
      </w:r>
      <w:r>
        <w:rPr>
          <w:rFonts w:ascii="Calibri" w:hAnsi="Calibri"/>
          <w:b/>
          <w:bCs/>
        </w:rPr>
        <w:t>)</w:t>
      </w:r>
      <w:r>
        <w:rPr>
          <w:rFonts w:ascii="Calibri" w:hAnsi="Calibri"/>
          <w:bCs/>
        </w:rPr>
        <w:t xml:space="preserve"> at </w:t>
      </w:r>
      <w:hyperlink r:id="rId30" w:history="1">
        <w:r w:rsidRPr="00002903">
          <w:rPr>
            <w:rStyle w:val="Hyperlink"/>
            <w:rFonts w:asciiTheme="minorHAnsi" w:hAnsiTheme="minorHAnsi" w:cstheme="minorHAnsi"/>
          </w:rPr>
          <w:t>https://onlinelibrary.wiley.com/journal/17519004</w:t>
        </w:r>
      </w:hyperlink>
    </w:p>
    <w:p w14:paraId="69E49B62" w14:textId="77777777" w:rsidR="001B6A66" w:rsidRDefault="001B6A66" w:rsidP="001B6A66">
      <w:pPr>
        <w:rPr>
          <w:rFonts w:ascii="Calibri" w:hAnsi="Calibri"/>
        </w:rPr>
      </w:pPr>
      <w:r>
        <w:rPr>
          <w:rFonts w:ascii="Calibri" w:hAnsi="Calibri"/>
        </w:rPr>
        <w:t xml:space="preserve">You may also use articles from </w:t>
      </w:r>
      <w:r>
        <w:rPr>
          <w:rFonts w:ascii="Calibri" w:hAnsi="Calibri"/>
          <w:b/>
        </w:rPr>
        <w:t>Evolutionary Psychology (August 2020 – present)</w:t>
      </w:r>
      <w:r>
        <w:rPr>
          <w:rFonts w:ascii="Calibri" w:hAnsi="Calibri"/>
        </w:rPr>
        <w:t xml:space="preserve"> at </w:t>
      </w:r>
      <w:hyperlink r:id="rId31" w:history="1">
        <w:r>
          <w:rPr>
            <w:rStyle w:val="Hyperlink"/>
            <w:rFonts w:ascii="Calibri" w:hAnsi="Calibri"/>
          </w:rPr>
          <w:t>http://evp.sagepub.com/</w:t>
        </w:r>
      </w:hyperlink>
    </w:p>
    <w:p w14:paraId="0229EA94" w14:textId="77777777" w:rsidR="001B6A66" w:rsidRDefault="001B6A66" w:rsidP="001B6A66">
      <w:pPr>
        <w:rPr>
          <w:rFonts w:ascii="Calibri" w:hAnsi="Calibri"/>
          <w:i/>
          <w:u w:val="single"/>
        </w:rPr>
      </w:pPr>
      <w:r>
        <w:rPr>
          <w:rFonts w:ascii="Calibri" w:hAnsi="Calibri"/>
          <w:i/>
          <w:u w:val="single"/>
        </w:rPr>
        <w:t xml:space="preserve">Please note the dates </w:t>
      </w:r>
      <w:r>
        <w:rPr>
          <w:rFonts w:ascii="Calibri" w:hAnsi="Calibri"/>
          <w:b/>
          <w:i/>
          <w:u w:val="single"/>
        </w:rPr>
        <w:t>(</w:t>
      </w:r>
      <w:r>
        <w:rPr>
          <w:rFonts w:ascii="Calibri" w:hAnsi="Calibri"/>
          <w:b/>
          <w:u w:val="single"/>
        </w:rPr>
        <w:t>August 2020 – present</w:t>
      </w:r>
      <w:r>
        <w:rPr>
          <w:rFonts w:ascii="Calibri" w:hAnsi="Calibri"/>
          <w:b/>
          <w:i/>
          <w:u w:val="single"/>
        </w:rPr>
        <w:t>)</w:t>
      </w:r>
      <w:r>
        <w:rPr>
          <w:rFonts w:ascii="Calibri" w:hAnsi="Calibri"/>
          <w:i/>
          <w:u w:val="single"/>
        </w:rPr>
        <w:t xml:space="preserve"> with each approved journal source.  You can only complete paper summaries on research articles that fall within those dates </w:t>
      </w:r>
      <w:r>
        <w:rPr>
          <w:rFonts w:ascii="Calibri" w:hAnsi="Calibri"/>
          <w:b/>
          <w:i/>
          <w:u w:val="single"/>
        </w:rPr>
        <w:t>(</w:t>
      </w:r>
      <w:r>
        <w:rPr>
          <w:rFonts w:ascii="Calibri" w:hAnsi="Calibri"/>
          <w:b/>
          <w:u w:val="single"/>
        </w:rPr>
        <w:t>August 2020 – present</w:t>
      </w:r>
      <w:r>
        <w:rPr>
          <w:rFonts w:ascii="Calibri" w:hAnsi="Calibri"/>
          <w:b/>
          <w:i/>
          <w:u w:val="single"/>
        </w:rPr>
        <w:t>)</w:t>
      </w:r>
      <w:r>
        <w:rPr>
          <w:rFonts w:ascii="Calibri" w:hAnsi="Calibri"/>
          <w:i/>
          <w:u w:val="single"/>
        </w:rPr>
        <w:t xml:space="preserve">.  Summaries on unapproved journal sources or on articles outside the approved dates will </w:t>
      </w:r>
      <w:r>
        <w:rPr>
          <w:rFonts w:ascii="Calibri" w:hAnsi="Calibri"/>
          <w:b/>
          <w:i/>
          <w:u w:val="single"/>
        </w:rPr>
        <w:t>not</w:t>
      </w:r>
      <w:r>
        <w:rPr>
          <w:rFonts w:ascii="Calibri" w:hAnsi="Calibri"/>
          <w:i/>
          <w:u w:val="single"/>
        </w:rPr>
        <w:t xml:space="preserve"> be accepted/approved. Summaries of book reviews will </w:t>
      </w:r>
      <w:r>
        <w:rPr>
          <w:rFonts w:ascii="Calibri" w:hAnsi="Calibri"/>
          <w:b/>
          <w:i/>
          <w:u w:val="single"/>
        </w:rPr>
        <w:t>not</w:t>
      </w:r>
      <w:r>
        <w:rPr>
          <w:rFonts w:ascii="Calibri" w:hAnsi="Calibri"/>
          <w:i/>
          <w:u w:val="single"/>
        </w:rPr>
        <w:t xml:space="preserve"> be accepted. **Hint to find articles falling in approved dates: Look for a tab that </w:t>
      </w:r>
      <w:proofErr w:type="gramStart"/>
      <w:r>
        <w:rPr>
          <w:rFonts w:ascii="Calibri" w:hAnsi="Calibri"/>
          <w:i/>
          <w:u w:val="single"/>
        </w:rPr>
        <w:t>says</w:t>
      </w:r>
      <w:proofErr w:type="gramEnd"/>
      <w:r>
        <w:rPr>
          <w:rFonts w:ascii="Calibri" w:hAnsi="Calibri"/>
          <w:i/>
          <w:u w:val="single"/>
        </w:rPr>
        <w:t xml:space="preserve"> “Latest articles”. Selecting articles from there will ensure that you are accessing articles published during the approved dates. </w:t>
      </w:r>
    </w:p>
    <w:p w14:paraId="1D18D96E" w14:textId="4210A579" w:rsidR="001B6A66" w:rsidRDefault="001B6A66" w:rsidP="001B6A66">
      <w:pPr>
        <w:rPr>
          <w:rFonts w:ascii="Calibri" w:hAnsi="Calibri"/>
          <w:i/>
          <w:u w:val="single"/>
        </w:rPr>
      </w:pPr>
      <w:r>
        <w:rPr>
          <w:rFonts w:ascii="Calibri" w:hAnsi="Calibri"/>
        </w:rPr>
        <w:t xml:space="preserve">For each article you choose to review, you will be required to write a </w:t>
      </w:r>
      <w:r>
        <w:rPr>
          <w:rFonts w:ascii="Calibri" w:hAnsi="Calibri"/>
          <w:u w:val="single"/>
        </w:rPr>
        <w:t>500-1,000</w:t>
      </w:r>
      <w:r>
        <w:rPr>
          <w:rFonts w:ascii="Calibri" w:hAnsi="Calibri"/>
        </w:rPr>
        <w:t xml:space="preserve"> words summary (1-2 pages) on an article from one of the approved sources. That is, the paper </w:t>
      </w:r>
      <w:r>
        <w:rPr>
          <w:rFonts w:ascii="Calibri" w:hAnsi="Calibri"/>
          <w:b/>
        </w:rPr>
        <w:t>MUST</w:t>
      </w:r>
      <w:r>
        <w:rPr>
          <w:rFonts w:ascii="Calibri" w:hAnsi="Calibri"/>
        </w:rPr>
        <w:t xml:space="preserve"> be a minimum of 500 words (one FULL page; </w:t>
      </w:r>
      <w:r>
        <w:rPr>
          <w:rFonts w:ascii="Calibri" w:hAnsi="Calibri"/>
          <w:b/>
        </w:rPr>
        <w:t>not</w:t>
      </w:r>
      <w:r>
        <w:rPr>
          <w:rFonts w:ascii="Calibri" w:hAnsi="Calibri"/>
        </w:rPr>
        <w:t xml:space="preserve"> 495 words) and should be from one of the journals mentioned above to be accepted.  You are not to put in any additional paragraph breaks in the summary to meet the page requirement. </w:t>
      </w:r>
      <w:r>
        <w:rPr>
          <w:rFonts w:ascii="Calibri" w:hAnsi="Calibri"/>
          <w:i/>
          <w:highlight w:val="green"/>
          <w:u w:val="single"/>
        </w:rPr>
        <w:t>Please also note that the paper must be written using proper English grammar to meet the minimum requirements</w:t>
      </w:r>
      <w:r>
        <w:rPr>
          <w:rFonts w:ascii="Calibri" w:hAnsi="Calibri"/>
          <w:i/>
          <w:u w:val="single"/>
        </w:rPr>
        <w:t>.</w:t>
      </w:r>
      <w:r>
        <w:rPr>
          <w:rFonts w:ascii="Calibri" w:hAnsi="Calibri"/>
        </w:rPr>
        <w:t xml:space="preserve">  To submit your paper summary, you must sign up for the </w:t>
      </w:r>
      <w:r>
        <w:rPr>
          <w:rFonts w:ascii="Calibri" w:hAnsi="Calibri"/>
          <w:b/>
        </w:rPr>
        <w:t>Paper Summary Alternative</w:t>
      </w:r>
      <w:r>
        <w:rPr>
          <w:rFonts w:ascii="Calibri" w:hAnsi="Calibri"/>
        </w:rPr>
        <w:t xml:space="preserve"> on the Sona website and submit your summary to the study website link.  You must do this for each paper summary that you want to complete (i.e., if you want to do 6 paper summaries, you must sign up 6 times).  Each summary that meets the </w:t>
      </w:r>
      <w:proofErr w:type="gramStart"/>
      <w:r>
        <w:rPr>
          <w:rFonts w:ascii="Calibri" w:hAnsi="Calibri"/>
        </w:rPr>
        <w:t>above mentioned</w:t>
      </w:r>
      <w:proofErr w:type="gramEnd"/>
      <w:r>
        <w:rPr>
          <w:rFonts w:ascii="Calibri" w:hAnsi="Calibri"/>
        </w:rPr>
        <w:t xml:space="preserve"> requirements is worth 1 credit. Only electronic versions of paper summaries will be accepted.  If you choose to write paper summaries, you are not to collude or plagiarize. Paper summaries will be checked for academic dishonesty such as plagiarism or collusion (i.e., copying from each other’s paper or copying from published sources).  If you are caught colluding or plagiarizing papers, the appropriate </w:t>
      </w:r>
      <w:r>
        <w:rPr>
          <w:rFonts w:ascii="Calibri" w:hAnsi="Calibri"/>
        </w:rPr>
        <w:lastRenderedPageBreak/>
        <w:t xml:space="preserve">academic actions will be taken (e.g., you will fail your PSYC 1315 course).  </w:t>
      </w:r>
      <w:r>
        <w:rPr>
          <w:rFonts w:ascii="Calibri" w:hAnsi="Calibri"/>
          <w:b/>
          <w:i/>
          <w:highlight w:val="yellow"/>
          <w:u w:val="single"/>
        </w:rPr>
        <w:t xml:space="preserve">The deadline for all paper summaries is 1 week before the </w:t>
      </w:r>
      <w:r>
        <w:rPr>
          <w:rFonts w:ascii="Calibri" w:hAnsi="Calibri"/>
          <w:b/>
          <w:bCs/>
          <w:i/>
          <w:iCs/>
          <w:highlight w:val="yellow"/>
          <w:u w:val="single"/>
        </w:rPr>
        <w:t>last day of class for the term you are enrolled in (</w:t>
      </w:r>
      <w:proofErr w:type="gramStart"/>
      <w:r>
        <w:rPr>
          <w:rFonts w:ascii="Calibri" w:hAnsi="Calibri"/>
          <w:b/>
          <w:bCs/>
          <w:i/>
          <w:iCs/>
          <w:highlight w:val="yellow"/>
          <w:u w:val="single"/>
        </w:rPr>
        <w:t>i.e.</w:t>
      </w:r>
      <w:proofErr w:type="gramEnd"/>
      <w:r>
        <w:rPr>
          <w:rFonts w:ascii="Calibri" w:hAnsi="Calibri"/>
          <w:b/>
          <w:bCs/>
          <w:i/>
          <w:iCs/>
          <w:highlight w:val="yellow"/>
          <w:u w:val="single"/>
        </w:rPr>
        <w:t xml:space="preserve"> </w:t>
      </w:r>
      <w:r w:rsidR="00A9567A">
        <w:rPr>
          <w:rFonts w:ascii="Calibri" w:hAnsi="Calibri"/>
          <w:b/>
          <w:bCs/>
          <w:i/>
          <w:iCs/>
          <w:highlight w:val="yellow"/>
          <w:u w:val="single"/>
        </w:rPr>
        <w:t>July</w:t>
      </w:r>
      <w:r>
        <w:rPr>
          <w:rFonts w:ascii="Calibri" w:hAnsi="Calibri"/>
          <w:b/>
          <w:bCs/>
          <w:i/>
          <w:iCs/>
          <w:highlight w:val="yellow"/>
          <w:u w:val="single"/>
        </w:rPr>
        <w:t xml:space="preserve"> 1</w:t>
      </w:r>
      <w:r>
        <w:rPr>
          <w:rFonts w:ascii="Calibri" w:hAnsi="Calibri"/>
          <w:b/>
          <w:bCs/>
          <w:i/>
          <w:iCs/>
          <w:highlight w:val="yellow"/>
          <w:u w:val="single"/>
          <w:vertAlign w:val="superscript"/>
        </w:rPr>
        <w:t>st</w:t>
      </w:r>
      <w:r>
        <w:rPr>
          <w:rFonts w:ascii="Calibri" w:hAnsi="Calibri"/>
          <w:b/>
          <w:bCs/>
          <w:i/>
          <w:iCs/>
          <w:highlight w:val="yellow"/>
          <w:u w:val="single"/>
        </w:rPr>
        <w:t>, 202</w:t>
      </w:r>
      <w:r w:rsidR="00A9567A">
        <w:rPr>
          <w:rFonts w:ascii="Calibri" w:hAnsi="Calibri"/>
          <w:b/>
          <w:bCs/>
          <w:i/>
          <w:iCs/>
          <w:highlight w:val="yellow"/>
          <w:u w:val="single"/>
        </w:rPr>
        <w:t>1</w:t>
      </w:r>
      <w:r>
        <w:rPr>
          <w:rFonts w:ascii="Calibri" w:hAnsi="Calibri"/>
          <w:b/>
          <w:bCs/>
          <w:i/>
          <w:iCs/>
          <w:highlight w:val="yellow"/>
          <w:u w:val="single"/>
        </w:rPr>
        <w:t xml:space="preserve"> @ Midnight for </w:t>
      </w:r>
      <w:r w:rsidR="00A9567A">
        <w:rPr>
          <w:rFonts w:ascii="Calibri" w:hAnsi="Calibri"/>
          <w:b/>
          <w:bCs/>
          <w:i/>
          <w:iCs/>
          <w:highlight w:val="yellow"/>
          <w:u w:val="single"/>
        </w:rPr>
        <w:t>Summer 1 2021</w:t>
      </w:r>
      <w:r>
        <w:rPr>
          <w:rFonts w:ascii="Calibri" w:hAnsi="Calibri"/>
          <w:b/>
          <w:bCs/>
          <w:i/>
          <w:iCs/>
          <w:highlight w:val="yellow"/>
          <w:u w:val="single"/>
        </w:rPr>
        <w:t xml:space="preserve">) </w:t>
      </w:r>
      <w:r>
        <w:rPr>
          <w:rFonts w:ascii="Calibri" w:hAnsi="Calibri"/>
          <w:b/>
          <w:i/>
          <w:highlight w:val="yellow"/>
          <w:u w:val="single"/>
        </w:rPr>
        <w:t>No late papers will be accepted (no exceptions)</w:t>
      </w:r>
      <w:r>
        <w:rPr>
          <w:rFonts w:ascii="Calibri" w:hAnsi="Calibri"/>
          <w:b/>
          <w:highlight w:val="yellow"/>
        </w:rPr>
        <w:t>.</w:t>
      </w:r>
      <w:r>
        <w:rPr>
          <w:rFonts w:ascii="Calibri" w:hAnsi="Calibri"/>
        </w:rPr>
        <w:t xml:space="preserve"> If you do not meet the minimum requirements for a paper summary, the paper summary will be returned to you without credit.  </w:t>
      </w:r>
    </w:p>
    <w:p w14:paraId="5D5A0423" w14:textId="77777777" w:rsidR="001B6A66" w:rsidRDefault="001B6A66" w:rsidP="001B6A66">
      <w:pPr>
        <w:rPr>
          <w:rFonts w:ascii="Calibri" w:hAnsi="Calibri"/>
        </w:rPr>
      </w:pPr>
    </w:p>
    <w:p w14:paraId="615DA5E1" w14:textId="77777777" w:rsidR="001B6A66" w:rsidRDefault="001B6A66" w:rsidP="001B6A66">
      <w:pPr>
        <w:rPr>
          <w:rFonts w:ascii="Calibri" w:hAnsi="Calibri"/>
        </w:rPr>
      </w:pPr>
      <w:r>
        <w:rPr>
          <w:rFonts w:ascii="Calibri" w:hAnsi="Calibri"/>
        </w:rPr>
        <w:t xml:space="preserve">Paper summaries may take several weeks to be reviewed and assigned credit.  As such, please allow sufficient time for your paper to be reviewed before you inquire about receiving research credit. </w:t>
      </w:r>
    </w:p>
    <w:p w14:paraId="60B1898B" w14:textId="77777777" w:rsidR="001B6A66" w:rsidRDefault="001B6A66" w:rsidP="001B6A66">
      <w:pPr>
        <w:rPr>
          <w:rFonts w:ascii="Calibri" w:hAnsi="Calibri"/>
          <w:b/>
          <w:i/>
        </w:rPr>
      </w:pPr>
    </w:p>
    <w:p w14:paraId="15F68D6A" w14:textId="77777777" w:rsidR="001B6A66" w:rsidRDefault="001B6A66" w:rsidP="001B6A66">
      <w:pPr>
        <w:rPr>
          <w:rFonts w:ascii="Calibri" w:hAnsi="Calibri"/>
          <w:b/>
          <w:i/>
        </w:rPr>
      </w:pPr>
      <w:r>
        <w:rPr>
          <w:rFonts w:ascii="Calibri" w:hAnsi="Calibri"/>
          <w:b/>
          <w:i/>
        </w:rPr>
        <w:t>Experiment Deadlines</w:t>
      </w:r>
    </w:p>
    <w:p w14:paraId="2E9BCEE9" w14:textId="570CE31E" w:rsidR="001B6A66" w:rsidRDefault="001B6A66" w:rsidP="001B6A66">
      <w:pPr>
        <w:rPr>
          <w:rFonts w:ascii="Calibri" w:hAnsi="Calibri"/>
          <w:u w:val="single"/>
        </w:rPr>
      </w:pPr>
      <w:r>
        <w:rPr>
          <w:rFonts w:ascii="Calibri" w:hAnsi="Calibri"/>
        </w:rPr>
        <w:t xml:space="preserve">The number of experiments available depends on how many researchers are running experiments. We cannot guarantee that there will be enough experiments to accommodate everyone who wishes to take this option to fulfill the research requirement. If you wait until the end of the semester to sign-up, you may have trouble finding experiments to participate in.  </w:t>
      </w:r>
      <w:r>
        <w:rPr>
          <w:rFonts w:ascii="Calibri" w:hAnsi="Calibri"/>
          <w:b/>
          <w:i/>
          <w:highlight w:val="yellow"/>
          <w:u w:val="single"/>
        </w:rPr>
        <w:t>The last day to participate in an experiment is the last day of classes (</w:t>
      </w:r>
      <w:r w:rsidR="00A9567A">
        <w:rPr>
          <w:rFonts w:ascii="Calibri" w:hAnsi="Calibri"/>
          <w:b/>
          <w:i/>
          <w:highlight w:val="yellow"/>
          <w:u w:val="single"/>
        </w:rPr>
        <w:t>July</w:t>
      </w:r>
      <w:r>
        <w:rPr>
          <w:rFonts w:ascii="Calibri" w:hAnsi="Calibri"/>
          <w:b/>
          <w:i/>
          <w:highlight w:val="yellow"/>
          <w:u w:val="single"/>
        </w:rPr>
        <w:t xml:space="preserve"> 8</w:t>
      </w:r>
      <w:r>
        <w:rPr>
          <w:rFonts w:ascii="Calibri" w:hAnsi="Calibri"/>
          <w:b/>
          <w:i/>
          <w:highlight w:val="yellow"/>
          <w:u w:val="single"/>
          <w:vertAlign w:val="superscript"/>
        </w:rPr>
        <w:t>th</w:t>
      </w:r>
      <w:r>
        <w:rPr>
          <w:rFonts w:ascii="Calibri" w:hAnsi="Calibri"/>
          <w:b/>
          <w:i/>
          <w:highlight w:val="yellow"/>
          <w:u w:val="single"/>
        </w:rPr>
        <w:t xml:space="preserve">, </w:t>
      </w:r>
      <w:proofErr w:type="gramStart"/>
      <w:r>
        <w:rPr>
          <w:rFonts w:ascii="Calibri" w:hAnsi="Calibri"/>
          <w:b/>
          <w:i/>
          <w:highlight w:val="yellow"/>
          <w:u w:val="single"/>
        </w:rPr>
        <w:t>202</w:t>
      </w:r>
      <w:r w:rsidR="00A9567A">
        <w:rPr>
          <w:rFonts w:ascii="Calibri" w:hAnsi="Calibri"/>
          <w:b/>
          <w:i/>
          <w:highlight w:val="yellow"/>
          <w:u w:val="single"/>
        </w:rPr>
        <w:t>1</w:t>
      </w:r>
      <w:proofErr w:type="gramEnd"/>
      <w:r>
        <w:rPr>
          <w:rFonts w:ascii="Calibri" w:hAnsi="Calibri"/>
          <w:b/>
          <w:i/>
          <w:highlight w:val="yellow"/>
          <w:u w:val="single"/>
        </w:rPr>
        <w:t xml:space="preserve"> is last day to participate for </w:t>
      </w:r>
      <w:r w:rsidR="00A9567A">
        <w:rPr>
          <w:rFonts w:ascii="Calibri" w:hAnsi="Calibri"/>
          <w:b/>
          <w:i/>
          <w:highlight w:val="yellow"/>
          <w:u w:val="single"/>
        </w:rPr>
        <w:t>Summer</w:t>
      </w:r>
      <w:r>
        <w:rPr>
          <w:rFonts w:ascii="Calibri" w:hAnsi="Calibri"/>
          <w:b/>
          <w:i/>
          <w:highlight w:val="yellow"/>
          <w:u w:val="single"/>
        </w:rPr>
        <w:t xml:space="preserve"> 202</w:t>
      </w:r>
      <w:r w:rsidR="00A9567A">
        <w:rPr>
          <w:rFonts w:ascii="Calibri" w:hAnsi="Calibri"/>
          <w:b/>
          <w:i/>
          <w:highlight w:val="yellow"/>
          <w:u w:val="single"/>
        </w:rPr>
        <w:t>1</w:t>
      </w:r>
      <w:r>
        <w:rPr>
          <w:rFonts w:ascii="Calibri" w:hAnsi="Calibri"/>
          <w:b/>
          <w:i/>
          <w:highlight w:val="yellow"/>
          <w:u w:val="single"/>
        </w:rPr>
        <w:t>)</w:t>
      </w:r>
      <w:r>
        <w:rPr>
          <w:rFonts w:ascii="Calibri" w:hAnsi="Calibri"/>
          <w:b/>
          <w:i/>
          <w:u w:val="single"/>
        </w:rPr>
        <w:t>.</w:t>
      </w:r>
    </w:p>
    <w:p w14:paraId="2A5D8B5A" w14:textId="77777777" w:rsidR="001B6A66" w:rsidRDefault="001B6A66" w:rsidP="001B6A66">
      <w:pPr>
        <w:rPr>
          <w:rFonts w:ascii="Calibri" w:hAnsi="Calibri"/>
          <w:u w:val="single"/>
        </w:rPr>
      </w:pPr>
    </w:p>
    <w:p w14:paraId="61B7B2D7" w14:textId="77777777" w:rsidR="001B6A66" w:rsidRDefault="001B6A66" w:rsidP="001B6A66">
      <w:pPr>
        <w:rPr>
          <w:rFonts w:ascii="Calibri" w:hAnsi="Calibri"/>
          <w:b/>
          <w:i/>
          <w:highlight w:val="green"/>
        </w:rPr>
      </w:pPr>
      <w:r>
        <w:rPr>
          <w:rFonts w:ascii="Calibri" w:hAnsi="Calibri"/>
          <w:b/>
          <w:i/>
          <w:highlight w:val="green"/>
        </w:rPr>
        <w:t>Sona APP</w:t>
      </w:r>
    </w:p>
    <w:p w14:paraId="5F54D651" w14:textId="77777777" w:rsidR="001B6A66" w:rsidRDefault="001B6A66" w:rsidP="001B6A66">
      <w:pPr>
        <w:rPr>
          <w:rStyle w:val="Strong"/>
          <w:bCs w:val="0"/>
        </w:rPr>
      </w:pPr>
      <w:r>
        <w:rPr>
          <w:rFonts w:ascii="Calibri" w:hAnsi="Calibri"/>
          <w:highlight w:val="green"/>
        </w:rPr>
        <w:t xml:space="preserve">Sona-systems now offers an app for both Apple and Android users. This app is called </w:t>
      </w:r>
      <w:r>
        <w:rPr>
          <w:rFonts w:ascii="Calibri" w:hAnsi="Calibri"/>
          <w:b/>
          <w:i/>
          <w:highlight w:val="green"/>
          <w:u w:val="single"/>
        </w:rPr>
        <w:t>Sona mobile</w:t>
      </w:r>
      <w:r>
        <w:rPr>
          <w:rFonts w:ascii="Calibri" w:hAnsi="Calibri"/>
          <w:highlight w:val="green"/>
        </w:rPr>
        <w:t xml:space="preserve"> and is available for you to download either from the App store (for Apple devices) or Google play (for Android devices). Once installed, the app will ask you to enter your URL the first time you open it. Enter the following URL: </w:t>
      </w:r>
      <w:hyperlink r:id="rId32" w:history="1">
        <w:r>
          <w:rPr>
            <w:rStyle w:val="Hyperlink"/>
            <w:rFonts w:ascii="Calibri" w:hAnsi="Calibri"/>
            <w:highlight w:val="green"/>
          </w:rPr>
          <w:t>https://uta.sona-systems.com</w:t>
        </w:r>
      </w:hyperlink>
      <w:r>
        <w:rPr>
          <w:rFonts w:ascii="Calibri" w:hAnsi="Calibri"/>
          <w:highlight w:val="green"/>
        </w:rPr>
        <w:t xml:space="preserve"> to go to the UTA Sona log in page to sign into your Sona account. You can sign up for studies, view your scheduled appointments </w:t>
      </w:r>
      <w:proofErr w:type="gramStart"/>
      <w:r>
        <w:rPr>
          <w:rFonts w:ascii="Calibri" w:hAnsi="Calibri"/>
          <w:highlight w:val="green"/>
        </w:rPr>
        <w:t>and also</w:t>
      </w:r>
      <w:proofErr w:type="gramEnd"/>
      <w:r>
        <w:rPr>
          <w:rFonts w:ascii="Calibri" w:hAnsi="Calibri"/>
          <w:highlight w:val="green"/>
        </w:rPr>
        <w:t xml:space="preserve"> cancel your appointments using the Sona mobile app.</w:t>
      </w:r>
    </w:p>
    <w:p w14:paraId="54AED710" w14:textId="77777777" w:rsidR="001B6A66" w:rsidRDefault="001B6A66" w:rsidP="001B6A66">
      <w:pPr>
        <w:rPr>
          <w:rStyle w:val="Strong"/>
          <w:rFonts w:ascii="Calibri" w:hAnsi="Calibri"/>
          <w:lang w:eastAsia="ja-JP"/>
        </w:rPr>
      </w:pPr>
    </w:p>
    <w:p w14:paraId="2F0E3EB4" w14:textId="77777777" w:rsidR="001B6A66" w:rsidRDefault="001B6A66" w:rsidP="001B6A66">
      <w:pPr>
        <w:rPr>
          <w:rStyle w:val="Strong"/>
          <w:rFonts w:ascii="Calibri" w:hAnsi="Calibri"/>
          <w:b w:val="0"/>
          <w:bCs w:val="0"/>
          <w:kern w:val="28"/>
        </w:rPr>
      </w:pPr>
      <w:r>
        <w:rPr>
          <w:rStyle w:val="Strong"/>
          <w:rFonts w:ascii="Calibri" w:hAnsi="Calibri"/>
        </w:rPr>
        <w:t>What do I do if I have a question/problem regarding using Sona or participating in research?</w:t>
      </w:r>
    </w:p>
    <w:p w14:paraId="50883F27" w14:textId="77777777" w:rsidR="001B6A66" w:rsidRDefault="001B6A66" w:rsidP="001B6A66">
      <w:pPr>
        <w:rPr>
          <w:b/>
          <w:i/>
        </w:rPr>
      </w:pPr>
    </w:p>
    <w:p w14:paraId="15EBAB1D" w14:textId="77777777" w:rsidR="001B6A66" w:rsidRDefault="001B6A66" w:rsidP="001B6A66">
      <w:pPr>
        <w:numPr>
          <w:ilvl w:val="0"/>
          <w:numId w:val="15"/>
        </w:numPr>
        <w:rPr>
          <w:rFonts w:ascii="Calibri" w:hAnsi="Calibri"/>
        </w:rPr>
      </w:pPr>
      <w:r>
        <w:rPr>
          <w:rFonts w:ascii="Calibri" w:hAnsi="Calibri"/>
        </w:rPr>
        <w:t>Read the Handout to make sure that your question is not covered in the handout.</w:t>
      </w:r>
    </w:p>
    <w:p w14:paraId="0D103940" w14:textId="77777777" w:rsidR="001B6A66" w:rsidRDefault="001B6A66" w:rsidP="001B6A66">
      <w:pPr>
        <w:numPr>
          <w:ilvl w:val="0"/>
          <w:numId w:val="15"/>
        </w:numPr>
        <w:rPr>
          <w:rFonts w:ascii="Calibri" w:hAnsi="Calibri"/>
        </w:rPr>
      </w:pPr>
      <w:r>
        <w:rPr>
          <w:rFonts w:ascii="Calibri" w:hAnsi="Calibri"/>
        </w:rPr>
        <w:t>Check the FAQs on Sona for an answer to the most frequently asked questions.</w:t>
      </w:r>
    </w:p>
    <w:p w14:paraId="42710B31" w14:textId="77777777" w:rsidR="001B6A66" w:rsidRDefault="001B6A66" w:rsidP="001B6A66">
      <w:pPr>
        <w:ind w:left="360"/>
        <w:rPr>
          <w:rFonts w:ascii="Calibri" w:hAnsi="Calibri"/>
          <w:b/>
          <w:i/>
        </w:rPr>
      </w:pPr>
    </w:p>
    <w:p w14:paraId="05C72076" w14:textId="77777777" w:rsidR="001B6A66" w:rsidRDefault="001B6A66" w:rsidP="001B6A66">
      <w:pPr>
        <w:rPr>
          <w:rFonts w:ascii="Calibri" w:hAnsi="Calibri"/>
          <w:b/>
          <w:i/>
        </w:rPr>
      </w:pPr>
      <w:r>
        <w:rPr>
          <w:rFonts w:ascii="Calibri" w:hAnsi="Calibri"/>
          <w:b/>
          <w:i/>
        </w:rPr>
        <w:t>If your question cannot be answered via routes 1 &amp; 2:</w:t>
      </w:r>
    </w:p>
    <w:p w14:paraId="4334F12F" w14:textId="77777777" w:rsidR="001B6A66" w:rsidRDefault="001B6A66" w:rsidP="001B6A66">
      <w:pPr>
        <w:ind w:left="360"/>
        <w:rPr>
          <w:rFonts w:ascii="Calibri" w:hAnsi="Calibri"/>
        </w:rPr>
      </w:pPr>
    </w:p>
    <w:p w14:paraId="61157941" w14:textId="77777777" w:rsidR="001B6A66" w:rsidRDefault="001B6A66" w:rsidP="001B6A66">
      <w:pPr>
        <w:numPr>
          <w:ilvl w:val="0"/>
          <w:numId w:val="15"/>
        </w:numPr>
        <w:rPr>
          <w:rFonts w:ascii="Calibri" w:hAnsi="Calibri"/>
        </w:rPr>
      </w:pPr>
      <w:r>
        <w:rPr>
          <w:rFonts w:ascii="Calibri" w:hAnsi="Calibri"/>
        </w:rPr>
        <w:t xml:space="preserve">Email your question to the participant pool coordinator, Cory Newell at the following email address: </w:t>
      </w:r>
      <w:hyperlink r:id="rId33" w:history="1">
        <w:r>
          <w:rPr>
            <w:rStyle w:val="Hyperlink"/>
            <w:rFonts w:ascii="Calibri" w:hAnsi="Calibri"/>
          </w:rPr>
          <w:t>psycpool@uta.edu</w:t>
        </w:r>
      </w:hyperlink>
      <w:r>
        <w:rPr>
          <w:rFonts w:ascii="Calibri" w:hAnsi="Calibri"/>
          <w:b/>
        </w:rPr>
        <w:t>.</w:t>
      </w:r>
      <w:r>
        <w:rPr>
          <w:rFonts w:ascii="Calibri" w:hAnsi="Calibri"/>
        </w:rPr>
        <w:t xml:space="preserve"> </w:t>
      </w:r>
    </w:p>
    <w:p w14:paraId="0FD9A302" w14:textId="77777777" w:rsidR="001B6A66" w:rsidRDefault="001B6A66" w:rsidP="001B6A66">
      <w:pPr>
        <w:numPr>
          <w:ilvl w:val="0"/>
          <w:numId w:val="15"/>
        </w:numPr>
        <w:rPr>
          <w:rStyle w:val="Strong"/>
          <w:b w:val="0"/>
          <w:bCs w:val="0"/>
        </w:rPr>
      </w:pPr>
      <w:r>
        <w:rPr>
          <w:rFonts w:ascii="Calibri" w:hAnsi="Calibri"/>
        </w:rPr>
        <w:t xml:space="preserve">For a virtual face-to-face meeting on Microsoft Teams, please e-mail Cory Newell at </w:t>
      </w:r>
      <w:hyperlink r:id="rId34" w:history="1">
        <w:r>
          <w:rPr>
            <w:rStyle w:val="Hyperlink"/>
            <w:rFonts w:ascii="Calibri" w:hAnsi="Calibri"/>
          </w:rPr>
          <w:t>psycpool@uta.edu</w:t>
        </w:r>
      </w:hyperlink>
      <w:r>
        <w:rPr>
          <w:rFonts w:ascii="Calibri" w:hAnsi="Calibri"/>
        </w:rPr>
        <w:t xml:space="preserve"> to set up an appointment. </w:t>
      </w:r>
    </w:p>
    <w:p w14:paraId="2B4F48E3" w14:textId="77777777" w:rsidR="001B6A66" w:rsidRDefault="001B6A66" w:rsidP="001B6A66">
      <w:pPr>
        <w:ind w:left="360"/>
        <w:rPr>
          <w:b/>
        </w:rPr>
      </w:pPr>
    </w:p>
    <w:p w14:paraId="1BABF90B" w14:textId="77777777" w:rsidR="001B6A66" w:rsidRDefault="001B6A66" w:rsidP="001B6A66">
      <w:pPr>
        <w:ind w:left="360"/>
        <w:rPr>
          <w:rFonts w:ascii="Calibri" w:hAnsi="Calibri"/>
          <w:b/>
        </w:rPr>
      </w:pPr>
      <w:r>
        <w:rPr>
          <w:rFonts w:ascii="Calibri" w:hAnsi="Calibri"/>
          <w:b/>
        </w:rPr>
        <w:t>What is the proper format for writing an e-mail?</w:t>
      </w:r>
    </w:p>
    <w:p w14:paraId="2F7DE6E6" w14:textId="77777777" w:rsidR="001B6A66" w:rsidRDefault="001B6A66" w:rsidP="001B6A66">
      <w:pPr>
        <w:ind w:left="360"/>
        <w:rPr>
          <w:rFonts w:ascii="Calibri" w:hAnsi="Calibri"/>
        </w:rPr>
      </w:pPr>
    </w:p>
    <w:p w14:paraId="0C0FDF79" w14:textId="77777777" w:rsidR="001B6A66" w:rsidRDefault="001B6A66" w:rsidP="001B6A66">
      <w:pPr>
        <w:numPr>
          <w:ilvl w:val="0"/>
          <w:numId w:val="16"/>
        </w:numPr>
        <w:rPr>
          <w:rFonts w:ascii="Calibri" w:hAnsi="Calibri"/>
          <w:bCs/>
        </w:rPr>
      </w:pPr>
      <w:r>
        <w:rPr>
          <w:rFonts w:ascii="Calibri" w:hAnsi="Calibri"/>
          <w:bCs/>
        </w:rPr>
        <w:t>Subject line in an e-mail:</w:t>
      </w:r>
    </w:p>
    <w:p w14:paraId="57FCD73C" w14:textId="77777777" w:rsidR="001B6A66" w:rsidRDefault="001B6A66" w:rsidP="001B6A66">
      <w:pPr>
        <w:numPr>
          <w:ilvl w:val="1"/>
          <w:numId w:val="16"/>
        </w:numPr>
        <w:ind w:left="990" w:hanging="270"/>
        <w:rPr>
          <w:rFonts w:ascii="Calibri" w:hAnsi="Calibri"/>
          <w:bCs/>
        </w:rPr>
      </w:pPr>
      <w:r>
        <w:rPr>
          <w:rFonts w:ascii="Calibri" w:hAnsi="Calibri"/>
          <w:bCs/>
        </w:rPr>
        <w:t xml:space="preserve">Include a meaningful subject line which highlights the purpose of your e-mail to help the reader know the e-mail’s </w:t>
      </w:r>
      <w:proofErr w:type="gramStart"/>
      <w:r>
        <w:rPr>
          <w:rFonts w:ascii="Calibri" w:hAnsi="Calibri"/>
          <w:bCs/>
        </w:rPr>
        <w:t>content</w:t>
      </w:r>
      <w:proofErr w:type="gramEnd"/>
    </w:p>
    <w:p w14:paraId="19D9EE11" w14:textId="77777777" w:rsidR="001B6A66" w:rsidRDefault="001B6A66" w:rsidP="001B6A66">
      <w:pPr>
        <w:numPr>
          <w:ilvl w:val="2"/>
          <w:numId w:val="16"/>
        </w:numPr>
        <w:rPr>
          <w:rFonts w:ascii="Calibri" w:hAnsi="Calibri"/>
          <w:bCs/>
        </w:rPr>
      </w:pPr>
      <w:r>
        <w:rPr>
          <w:rFonts w:ascii="Calibri" w:hAnsi="Calibri"/>
          <w:bCs/>
        </w:rPr>
        <w:t>Do not write an entire e-mail in the subject line.</w:t>
      </w:r>
    </w:p>
    <w:p w14:paraId="588ED0C6" w14:textId="77777777" w:rsidR="001B6A66" w:rsidRDefault="001B6A66" w:rsidP="001B6A66">
      <w:pPr>
        <w:numPr>
          <w:ilvl w:val="0"/>
          <w:numId w:val="16"/>
        </w:numPr>
        <w:rPr>
          <w:rFonts w:ascii="Calibri" w:hAnsi="Calibri"/>
          <w:bCs/>
        </w:rPr>
      </w:pPr>
      <w:r>
        <w:rPr>
          <w:rFonts w:ascii="Calibri" w:hAnsi="Calibri"/>
          <w:bCs/>
        </w:rPr>
        <w:t>Addressing an e-mail:</w:t>
      </w:r>
    </w:p>
    <w:p w14:paraId="79EC2A85" w14:textId="77777777" w:rsidR="001B6A66" w:rsidRDefault="001B6A66" w:rsidP="001B6A66">
      <w:pPr>
        <w:numPr>
          <w:ilvl w:val="1"/>
          <w:numId w:val="16"/>
        </w:numPr>
        <w:ind w:left="990" w:hanging="270"/>
        <w:rPr>
          <w:rFonts w:ascii="Calibri" w:hAnsi="Calibri"/>
          <w:bCs/>
        </w:rPr>
      </w:pPr>
      <w:r>
        <w:rPr>
          <w:rFonts w:ascii="Calibri" w:hAnsi="Calibri"/>
          <w:bCs/>
        </w:rPr>
        <w:t xml:space="preserve">Always begin your e-mail with a greeting like Dear Dr. Jensen-Campbell or Dear </w:t>
      </w:r>
      <w:r>
        <w:rPr>
          <w:rFonts w:ascii="Calibri" w:hAnsi="Calibri"/>
        </w:rPr>
        <w:t>Cory Newell.</w:t>
      </w:r>
    </w:p>
    <w:p w14:paraId="7428346A" w14:textId="77777777" w:rsidR="001B6A66" w:rsidRDefault="001B6A66" w:rsidP="001B6A66">
      <w:pPr>
        <w:numPr>
          <w:ilvl w:val="0"/>
          <w:numId w:val="16"/>
        </w:numPr>
        <w:rPr>
          <w:rFonts w:ascii="Calibri" w:hAnsi="Calibri"/>
          <w:bCs/>
        </w:rPr>
      </w:pPr>
      <w:r>
        <w:rPr>
          <w:rFonts w:ascii="Calibri" w:hAnsi="Calibri"/>
          <w:bCs/>
        </w:rPr>
        <w:t>Grammar in an e-mail:</w:t>
      </w:r>
    </w:p>
    <w:p w14:paraId="456FA957" w14:textId="77777777" w:rsidR="001B6A66" w:rsidRDefault="001B6A66" w:rsidP="001B6A66">
      <w:pPr>
        <w:numPr>
          <w:ilvl w:val="1"/>
          <w:numId w:val="16"/>
        </w:numPr>
        <w:ind w:left="990" w:hanging="270"/>
        <w:rPr>
          <w:rFonts w:ascii="Calibri" w:hAnsi="Calibri"/>
          <w:bCs/>
        </w:rPr>
      </w:pPr>
      <w:r>
        <w:rPr>
          <w:rFonts w:ascii="Calibri" w:hAnsi="Calibri"/>
          <w:bCs/>
        </w:rPr>
        <w:t>Always use whole words</w:t>
      </w:r>
    </w:p>
    <w:p w14:paraId="67C0388F" w14:textId="77777777" w:rsidR="001B6A66" w:rsidRDefault="001B6A66" w:rsidP="001B6A66">
      <w:pPr>
        <w:numPr>
          <w:ilvl w:val="1"/>
          <w:numId w:val="16"/>
        </w:numPr>
        <w:ind w:left="990" w:hanging="270"/>
        <w:rPr>
          <w:rFonts w:ascii="Calibri" w:hAnsi="Calibri"/>
          <w:bCs/>
        </w:rPr>
      </w:pPr>
      <w:r>
        <w:rPr>
          <w:rFonts w:ascii="Calibri" w:hAnsi="Calibri"/>
          <w:bCs/>
        </w:rPr>
        <w:t xml:space="preserve">Use standard spelling, punctuation, and capitalization. </w:t>
      </w:r>
    </w:p>
    <w:p w14:paraId="5446AA81" w14:textId="77777777" w:rsidR="001B6A66" w:rsidRDefault="001B6A66" w:rsidP="001B6A66">
      <w:pPr>
        <w:numPr>
          <w:ilvl w:val="1"/>
          <w:numId w:val="16"/>
        </w:numPr>
        <w:ind w:left="990" w:hanging="270"/>
        <w:rPr>
          <w:rFonts w:ascii="Calibri" w:hAnsi="Calibri"/>
          <w:bCs/>
        </w:rPr>
      </w:pPr>
      <w:r>
        <w:rPr>
          <w:rFonts w:ascii="Calibri" w:hAnsi="Calibri"/>
          <w:bCs/>
        </w:rPr>
        <w:t>Do not write an entire e-mail in ALL CAPS</w:t>
      </w:r>
    </w:p>
    <w:p w14:paraId="3607E790" w14:textId="77777777" w:rsidR="001B6A66" w:rsidRDefault="001B6A66" w:rsidP="001B6A66">
      <w:pPr>
        <w:numPr>
          <w:ilvl w:val="0"/>
          <w:numId w:val="16"/>
        </w:numPr>
        <w:rPr>
          <w:rFonts w:ascii="Calibri" w:hAnsi="Calibri"/>
          <w:bCs/>
        </w:rPr>
      </w:pPr>
      <w:r>
        <w:rPr>
          <w:rFonts w:ascii="Calibri" w:hAnsi="Calibri"/>
          <w:bCs/>
        </w:rPr>
        <w:t>Content of an e-mail:</w:t>
      </w:r>
    </w:p>
    <w:p w14:paraId="684B4AD7" w14:textId="77777777" w:rsidR="001B6A66" w:rsidRDefault="001B6A66" w:rsidP="001B6A66">
      <w:pPr>
        <w:numPr>
          <w:ilvl w:val="1"/>
          <w:numId w:val="16"/>
        </w:numPr>
        <w:ind w:left="990" w:hanging="270"/>
        <w:rPr>
          <w:rFonts w:ascii="Calibri" w:hAnsi="Calibri"/>
          <w:bCs/>
        </w:rPr>
      </w:pPr>
      <w:r>
        <w:rPr>
          <w:rFonts w:ascii="Calibri" w:hAnsi="Calibri"/>
          <w:bCs/>
        </w:rPr>
        <w:t xml:space="preserve">Write professional e-mails. Make sure your e-mail is direct and to the point.  </w:t>
      </w:r>
    </w:p>
    <w:p w14:paraId="2B82F78B" w14:textId="77777777" w:rsidR="001B6A66" w:rsidRDefault="001B6A66" w:rsidP="001B6A66">
      <w:pPr>
        <w:numPr>
          <w:ilvl w:val="1"/>
          <w:numId w:val="16"/>
        </w:numPr>
        <w:ind w:left="990" w:hanging="270"/>
        <w:rPr>
          <w:rFonts w:ascii="Calibri" w:hAnsi="Calibri"/>
          <w:bCs/>
        </w:rPr>
      </w:pPr>
      <w:r>
        <w:rPr>
          <w:rFonts w:ascii="Calibri" w:hAnsi="Calibri"/>
          <w:bCs/>
        </w:rPr>
        <w:t>Consider the audience of your e-mail:</w:t>
      </w:r>
    </w:p>
    <w:p w14:paraId="5A5F5661" w14:textId="77777777" w:rsidR="001B6A66" w:rsidRDefault="001B6A66" w:rsidP="001B6A66">
      <w:pPr>
        <w:numPr>
          <w:ilvl w:val="2"/>
          <w:numId w:val="16"/>
        </w:numPr>
        <w:rPr>
          <w:rFonts w:ascii="Calibri" w:hAnsi="Calibri"/>
          <w:bCs/>
        </w:rPr>
      </w:pPr>
      <w:r>
        <w:rPr>
          <w:rFonts w:ascii="Calibri" w:hAnsi="Calibri"/>
          <w:bCs/>
        </w:rPr>
        <w:lastRenderedPageBreak/>
        <w:t xml:space="preserve">Professionals and those in academic institutions see their e-mail accounts as business. </w:t>
      </w:r>
    </w:p>
    <w:p w14:paraId="16819AA3" w14:textId="77777777" w:rsidR="001B6A66" w:rsidRDefault="001B6A66" w:rsidP="001B6A66">
      <w:pPr>
        <w:numPr>
          <w:ilvl w:val="2"/>
          <w:numId w:val="16"/>
        </w:numPr>
        <w:rPr>
          <w:rFonts w:ascii="Calibri" w:hAnsi="Calibri"/>
          <w:bCs/>
        </w:rPr>
      </w:pPr>
      <w:r>
        <w:rPr>
          <w:rFonts w:ascii="Calibri" w:hAnsi="Calibri"/>
          <w:bCs/>
        </w:rPr>
        <w:t>Do not write unnecessarily long e-mails or waste the recipient’s time.</w:t>
      </w:r>
    </w:p>
    <w:p w14:paraId="05161910" w14:textId="77777777" w:rsidR="001B6A66" w:rsidRDefault="001B6A66" w:rsidP="001B6A66">
      <w:pPr>
        <w:numPr>
          <w:ilvl w:val="2"/>
          <w:numId w:val="16"/>
        </w:numPr>
        <w:rPr>
          <w:rFonts w:ascii="Calibri" w:hAnsi="Calibri"/>
          <w:bCs/>
        </w:rPr>
      </w:pPr>
      <w:r>
        <w:rPr>
          <w:rFonts w:ascii="Calibri" w:hAnsi="Calibri"/>
          <w:bCs/>
        </w:rPr>
        <w:t xml:space="preserve">Be friendly and cordial in your e-mail. </w:t>
      </w:r>
    </w:p>
    <w:p w14:paraId="3BCC36FB" w14:textId="77777777" w:rsidR="001B6A66" w:rsidRDefault="001B6A66" w:rsidP="001B6A66">
      <w:pPr>
        <w:numPr>
          <w:ilvl w:val="0"/>
          <w:numId w:val="16"/>
        </w:numPr>
        <w:rPr>
          <w:rFonts w:ascii="Calibri" w:hAnsi="Calibri"/>
          <w:bCs/>
        </w:rPr>
      </w:pPr>
      <w:r>
        <w:rPr>
          <w:rFonts w:ascii="Calibri" w:hAnsi="Calibri"/>
          <w:bCs/>
        </w:rPr>
        <w:t>Return responses to an e-mail:</w:t>
      </w:r>
    </w:p>
    <w:p w14:paraId="24660F8E" w14:textId="77777777" w:rsidR="001B6A66" w:rsidRDefault="001B6A66" w:rsidP="001B6A66">
      <w:pPr>
        <w:numPr>
          <w:ilvl w:val="1"/>
          <w:numId w:val="16"/>
        </w:numPr>
        <w:ind w:left="990" w:hanging="270"/>
        <w:rPr>
          <w:rFonts w:ascii="Calibri" w:hAnsi="Calibri"/>
          <w:bCs/>
        </w:rPr>
      </w:pPr>
      <w:r>
        <w:rPr>
          <w:rFonts w:ascii="Calibri" w:hAnsi="Calibri"/>
          <w:bCs/>
        </w:rPr>
        <w:t xml:space="preserve">Thoroughly read over an e-mail before you write a return response. Often time questions have already been previously answered. </w:t>
      </w:r>
    </w:p>
    <w:p w14:paraId="7A6F824A" w14:textId="77777777" w:rsidR="001B6A66" w:rsidRDefault="001B6A66" w:rsidP="001B6A66">
      <w:pPr>
        <w:numPr>
          <w:ilvl w:val="0"/>
          <w:numId w:val="16"/>
        </w:numPr>
        <w:rPr>
          <w:rFonts w:ascii="Calibri" w:hAnsi="Calibri"/>
          <w:bCs/>
        </w:rPr>
      </w:pPr>
      <w:r>
        <w:rPr>
          <w:rFonts w:ascii="Calibri" w:hAnsi="Calibri"/>
          <w:bCs/>
        </w:rPr>
        <w:t>Thoughts to keep in mind:</w:t>
      </w:r>
    </w:p>
    <w:p w14:paraId="22E64A92" w14:textId="2BAB6D15" w:rsidR="001B6A66" w:rsidRDefault="001B6A66" w:rsidP="001B6A66">
      <w:pPr>
        <w:numPr>
          <w:ilvl w:val="1"/>
          <w:numId w:val="16"/>
        </w:numPr>
        <w:ind w:left="990" w:hanging="270"/>
        <w:rPr>
          <w:rFonts w:ascii="Calibri" w:hAnsi="Calibri"/>
          <w:bCs/>
        </w:rPr>
      </w:pPr>
      <w:r>
        <w:rPr>
          <w:rFonts w:ascii="Calibri" w:hAnsi="Calibri"/>
          <w:bCs/>
        </w:rPr>
        <w:t xml:space="preserve">There are hundreds of undergraduates enrolled in introductory psychology course. </w:t>
      </w:r>
      <w:proofErr w:type="spellStart"/>
      <w:r>
        <w:rPr>
          <w:rFonts w:ascii="Calibri" w:hAnsi="Calibri"/>
          <w:bCs/>
        </w:rPr>
        <w:t>Psycpool</w:t>
      </w:r>
      <w:proofErr w:type="spellEnd"/>
      <w:r>
        <w:rPr>
          <w:rFonts w:ascii="Calibri" w:hAnsi="Calibri"/>
          <w:bCs/>
        </w:rPr>
        <w:t xml:space="preserve"> answers e-mails from </w:t>
      </w:r>
      <w:proofErr w:type="gramStart"/>
      <w:r>
        <w:rPr>
          <w:rFonts w:ascii="Calibri" w:hAnsi="Calibri"/>
          <w:bCs/>
        </w:rPr>
        <w:t>all of</w:t>
      </w:r>
      <w:proofErr w:type="gramEnd"/>
      <w:r>
        <w:rPr>
          <w:rFonts w:ascii="Calibri" w:hAnsi="Calibri"/>
          <w:bCs/>
        </w:rPr>
        <w:t xml:space="preserve"> these students plus those of many additional </w:t>
      </w:r>
      <w:r w:rsidR="00B3643E">
        <w:rPr>
          <w:rFonts w:ascii="Calibri" w:hAnsi="Calibri"/>
          <w:bCs/>
        </w:rPr>
        <w:t>upper-level</w:t>
      </w:r>
      <w:r>
        <w:rPr>
          <w:rFonts w:ascii="Calibri" w:hAnsi="Calibri"/>
          <w:bCs/>
        </w:rPr>
        <w:t xml:space="preserve"> psychology students. Although e-mails are most often answered on a daily basis, some e-mails make take a day or two to be answered. Around important due dates such as those for the paper summaries, e-mails make take longer to respond to. Please do not send additional e-mails concerning the same topic. If it has been over a week and you have not received a response, chances are </w:t>
      </w:r>
      <w:proofErr w:type="spellStart"/>
      <w:r>
        <w:rPr>
          <w:rFonts w:ascii="Calibri" w:hAnsi="Calibri"/>
          <w:bCs/>
        </w:rPr>
        <w:t>psycpool</w:t>
      </w:r>
      <w:proofErr w:type="spellEnd"/>
      <w:r>
        <w:rPr>
          <w:rFonts w:ascii="Calibri" w:hAnsi="Calibri"/>
          <w:bCs/>
        </w:rPr>
        <w:t xml:space="preserve"> has not received your e-mail.</w:t>
      </w:r>
    </w:p>
    <w:p w14:paraId="77C775EA" w14:textId="77777777" w:rsidR="001B6A66" w:rsidRDefault="001B6A66" w:rsidP="001B6A66">
      <w:pPr>
        <w:numPr>
          <w:ilvl w:val="0"/>
          <w:numId w:val="16"/>
        </w:numPr>
        <w:rPr>
          <w:rFonts w:ascii="Calibri" w:hAnsi="Calibri"/>
          <w:bCs/>
        </w:rPr>
      </w:pPr>
      <w:r>
        <w:rPr>
          <w:rFonts w:ascii="Calibri" w:hAnsi="Calibri"/>
          <w:bCs/>
        </w:rPr>
        <w:t>Sample e-mail:</w:t>
      </w:r>
    </w:p>
    <w:p w14:paraId="3A0378A9" w14:textId="77777777" w:rsidR="001B6A66" w:rsidRDefault="001B6A66" w:rsidP="001B6A66">
      <w:pPr>
        <w:ind w:left="360"/>
        <w:rPr>
          <w:rFonts w:ascii="Calibri" w:hAnsi="Calibri"/>
          <w:bCs/>
        </w:rPr>
      </w:pPr>
    </w:p>
    <w:p w14:paraId="3238BF8A" w14:textId="77777777" w:rsidR="001B6A66" w:rsidRDefault="001B6A66" w:rsidP="001B6A66">
      <w:pPr>
        <w:ind w:left="360"/>
        <w:rPr>
          <w:rFonts w:ascii="Calibri" w:hAnsi="Calibri"/>
          <w:bCs/>
        </w:rPr>
      </w:pPr>
      <w:r>
        <w:rPr>
          <w:rFonts w:ascii="Calibri" w:hAnsi="Calibri"/>
          <w:bCs/>
        </w:rPr>
        <w:t>Dear Dr. Jensen-Campbell or Cory Newell,</w:t>
      </w:r>
    </w:p>
    <w:p w14:paraId="4618EA4C" w14:textId="77777777" w:rsidR="001B6A66" w:rsidRDefault="001B6A66" w:rsidP="001B6A66">
      <w:pPr>
        <w:ind w:left="360"/>
        <w:rPr>
          <w:rFonts w:ascii="Calibri" w:hAnsi="Calibri"/>
          <w:bCs/>
        </w:rPr>
      </w:pPr>
    </w:p>
    <w:p w14:paraId="44E1454B" w14:textId="77777777" w:rsidR="001B6A66" w:rsidRDefault="001B6A66" w:rsidP="001B6A66">
      <w:pPr>
        <w:ind w:left="360"/>
        <w:rPr>
          <w:rFonts w:ascii="Calibri" w:hAnsi="Calibri"/>
          <w:bCs/>
        </w:rPr>
      </w:pPr>
      <w:r>
        <w:rPr>
          <w:rFonts w:ascii="Calibri" w:hAnsi="Calibri"/>
          <w:bCs/>
        </w:rPr>
        <w:t>I am unable to login to my SONA systems account. I am currently enrolled in Developmental psychology with Dr. Jensen-Campbell. If you could please help me or let me know how this problem can be fixed I would appreciate it.</w:t>
      </w:r>
    </w:p>
    <w:p w14:paraId="112C265D" w14:textId="77777777" w:rsidR="001B6A66" w:rsidRDefault="001B6A66" w:rsidP="001B6A66">
      <w:pPr>
        <w:ind w:left="360"/>
        <w:rPr>
          <w:rFonts w:ascii="Calibri" w:hAnsi="Calibri"/>
          <w:bCs/>
        </w:rPr>
      </w:pPr>
    </w:p>
    <w:p w14:paraId="65C888A3" w14:textId="77777777" w:rsidR="001B6A66" w:rsidRDefault="001B6A66" w:rsidP="001B6A66">
      <w:pPr>
        <w:ind w:left="360"/>
        <w:rPr>
          <w:rFonts w:ascii="Calibri" w:hAnsi="Calibri"/>
          <w:bCs/>
        </w:rPr>
      </w:pPr>
      <w:r>
        <w:rPr>
          <w:rFonts w:ascii="Calibri" w:hAnsi="Calibri"/>
          <w:bCs/>
        </w:rPr>
        <w:t>Thanks,</w:t>
      </w:r>
    </w:p>
    <w:p w14:paraId="592EC0A9" w14:textId="77777777" w:rsidR="001B6A66" w:rsidRDefault="001B6A66" w:rsidP="001B6A66">
      <w:pPr>
        <w:ind w:left="360"/>
        <w:rPr>
          <w:rFonts w:ascii="Calibri" w:hAnsi="Calibri"/>
          <w:bCs/>
        </w:rPr>
      </w:pPr>
      <w:r>
        <w:rPr>
          <w:rFonts w:ascii="Calibri" w:hAnsi="Calibri"/>
          <w:bCs/>
        </w:rPr>
        <w:t>Joe Smith</w:t>
      </w:r>
    </w:p>
    <w:p w14:paraId="71A1FF5D" w14:textId="77777777" w:rsidR="001B6A66" w:rsidRDefault="001B6A66" w:rsidP="001B6A66">
      <w:pPr>
        <w:ind w:left="360"/>
        <w:rPr>
          <w:rFonts w:ascii="Calibri" w:hAnsi="Calibri"/>
          <w:bCs/>
        </w:rPr>
      </w:pPr>
      <w:r>
        <w:rPr>
          <w:rFonts w:ascii="Calibri" w:hAnsi="Calibri"/>
          <w:bCs/>
        </w:rPr>
        <w:t>Student id: 1000000000 (NO Social Security Numbers PLEASE).</w:t>
      </w:r>
    </w:p>
    <w:p w14:paraId="6ECE892B" w14:textId="77777777" w:rsidR="001B6A66" w:rsidRDefault="001B6A66" w:rsidP="001B6A66">
      <w:pPr>
        <w:ind w:left="360"/>
        <w:rPr>
          <w:rFonts w:ascii="Calibri" w:hAnsi="Calibri"/>
          <w:bCs/>
          <w:sz w:val="24"/>
          <w:szCs w:val="24"/>
        </w:rPr>
      </w:pPr>
    </w:p>
    <w:p w14:paraId="66F68A74" w14:textId="6E2AC694" w:rsidR="000936E1" w:rsidRPr="001B6A66" w:rsidRDefault="001B6A66" w:rsidP="001B6A66">
      <w:pPr>
        <w:ind w:left="360"/>
        <w:rPr>
          <w:rFonts w:ascii="Calibri" w:hAnsi="Calibri"/>
          <w:b/>
          <w:i/>
          <w:iCs/>
        </w:rPr>
      </w:pPr>
      <w:r>
        <w:rPr>
          <w:rFonts w:ascii="Calibri" w:hAnsi="Calibri"/>
          <w:i/>
          <w:iCs/>
        </w:rPr>
        <w:t>Note: Information displayed on this page was found at the Purdue University OWL website</w:t>
      </w:r>
      <w:r>
        <w:rPr>
          <w:rFonts w:ascii="Calibri" w:hAnsi="Calibri"/>
          <w:b/>
          <w:bCs/>
          <w:vanish/>
        </w:rPr>
        <w:t>Legal Information</w:t>
      </w:r>
      <w:r>
        <w:rPr>
          <w:rFonts w:ascii="Calibri" w:hAnsi="Calibri"/>
          <w:b/>
          <w:vanish/>
        </w:rPr>
        <w:t xml:space="preserve">Copyright ©1995-2008 by The Writing Lab &amp; The OWL at Purdue and Purdue University. All rights reserved. This material may not be published, reproduced, broadcast, rewritten, or redistributed without permission. Use of this site constitutes acceptance of </w:t>
      </w:r>
      <w:hyperlink r:id="rId35" w:history="1">
        <w:r>
          <w:rPr>
            <w:rStyle w:val="Hyperlink"/>
            <w:rFonts w:ascii="Calibri" w:hAnsi="Calibri"/>
            <w:vanish/>
          </w:rPr>
          <w:t>our terms and conditions of fair use</w:t>
        </w:r>
      </w:hyperlink>
      <w:r>
        <w:rPr>
          <w:rFonts w:ascii="Calibri" w:hAnsi="Calibri"/>
          <w:b/>
          <w:vanish/>
        </w:rPr>
        <w:t xml:space="preserve">.The Writing Lab &amp; OWL at Purdue University care about accessiblity and content quality. Contact </w:t>
      </w:r>
      <w:hyperlink r:id="rId36" w:history="1">
        <w:r>
          <w:rPr>
            <w:rStyle w:val="Hyperlink"/>
            <w:rFonts w:ascii="Calibri" w:hAnsi="Calibri"/>
            <w:vanish/>
          </w:rPr>
          <w:t>Dana Driscoll</w:t>
        </w:r>
      </w:hyperlink>
      <w:r>
        <w:rPr>
          <w:rFonts w:ascii="Calibri" w:hAnsi="Calibri"/>
          <w:b/>
          <w:vanish/>
        </w:rPr>
        <w:t xml:space="preserve"> to share your comments and concerns. The OWL at Purdue now conforms to </w:t>
      </w:r>
      <w:hyperlink r:id="rId37" w:history="1">
        <w:r>
          <w:rPr>
            <w:rStyle w:val="Hyperlink"/>
            <w:rFonts w:ascii="Calibri" w:hAnsi="Calibri"/>
            <w:vanish/>
          </w:rPr>
          <w:t>W3C.org</w:t>
        </w:r>
      </w:hyperlink>
      <w:r>
        <w:rPr>
          <w:rFonts w:ascii="Calibri" w:hAnsi="Calibri"/>
          <w:b/>
          <w:vanish/>
        </w:rPr>
        <w:t xml:space="preserve">-validated </w:t>
      </w:r>
      <w:hyperlink r:id="rId38" w:history="1">
        <w:r>
          <w:rPr>
            <w:rStyle w:val="Hyperlink"/>
            <w:rFonts w:ascii="Calibri" w:hAnsi="Calibri"/>
            <w:vanish/>
          </w:rPr>
          <w:t>XHTML 1.0 Strict</w:t>
        </w:r>
      </w:hyperlink>
      <w:r>
        <w:rPr>
          <w:rFonts w:ascii="Calibri" w:hAnsi="Calibri"/>
          <w:b/>
          <w:vanish/>
        </w:rPr>
        <w:t xml:space="preserve"> and </w:t>
      </w:r>
      <w:hyperlink r:id="rId39" w:history="1">
        <w:r>
          <w:rPr>
            <w:rStyle w:val="Hyperlink"/>
            <w:rFonts w:ascii="Calibri" w:hAnsi="Calibri"/>
            <w:vanish/>
          </w:rPr>
          <w:t>CSS 2.0</w:t>
        </w:r>
      </w:hyperlink>
      <w:r>
        <w:rPr>
          <w:rFonts w:ascii="Calibri" w:hAnsi="Calibri"/>
          <w:b/>
          <w:vanish/>
        </w:rPr>
        <w:t xml:space="preserve"> standards. Additionally, the site passes the </w:t>
      </w:r>
      <w:hyperlink r:id="rId40" w:history="1">
        <w:r>
          <w:rPr>
            <w:rStyle w:val="Hyperlink"/>
            <w:rFonts w:ascii="Calibri" w:hAnsi="Calibri"/>
            <w:vanish/>
          </w:rPr>
          <w:t>Cynthia Says test for ADA Section 508 compliance</w:t>
        </w:r>
      </w:hyperlink>
      <w:r>
        <w:rPr>
          <w:rFonts w:ascii="Calibri" w:hAnsi="Calibri"/>
          <w:b/>
          <w:vanish/>
        </w:rPr>
        <w:t xml:space="preserve">. We also recommend updating your Web browser to the very latest version available (the OWL at Purdue recommends </w:t>
      </w:r>
      <w:hyperlink r:id="rId41" w:history="1">
        <w:r>
          <w:rPr>
            <w:rStyle w:val="Hyperlink"/>
            <w:rFonts w:ascii="Calibri" w:hAnsi="Calibri"/>
            <w:vanish/>
          </w:rPr>
          <w:t>the free, open-source Mozilla Firefox</w:t>
        </w:r>
      </w:hyperlink>
      <w:r>
        <w:rPr>
          <w:rFonts w:ascii="Calibri" w:hAnsi="Calibri"/>
          <w:b/>
          <w:vanish/>
        </w:rPr>
        <w:t xml:space="preserve">). Please </w:t>
      </w:r>
      <w:hyperlink r:id="rId42" w:history="1">
        <w:r>
          <w:rPr>
            <w:rStyle w:val="Hyperlink"/>
            <w:rFonts w:ascii="Calibri" w:hAnsi="Calibri"/>
            <w:vanish/>
          </w:rPr>
          <w:t>report any technical problems</w:t>
        </w:r>
      </w:hyperlink>
      <w:r>
        <w:rPr>
          <w:rFonts w:ascii="Calibri" w:hAnsi="Calibri"/>
          <w:b/>
          <w:vanish/>
        </w:rPr>
        <w:t xml:space="preserve"> you encounter. </w:t>
      </w:r>
    </w:p>
    <w:sectPr w:rsidR="000936E1" w:rsidRPr="001B6A66" w:rsidSect="00A4213A">
      <w:footerReference w:type="even" r:id="rId43"/>
      <w:footerReference w:type="default" r:id="rId4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D692" w14:textId="77777777" w:rsidR="00B20AB6" w:rsidRDefault="00B20AB6" w:rsidP="00141EC6">
      <w:r>
        <w:separator/>
      </w:r>
    </w:p>
  </w:endnote>
  <w:endnote w:type="continuationSeparator" w:id="0">
    <w:p w14:paraId="2BE0D3B4" w14:textId="77777777" w:rsidR="00B20AB6" w:rsidRDefault="00B20AB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F355" w14:textId="77777777" w:rsidR="00B20AB6" w:rsidRDefault="00B20AB6" w:rsidP="00141EC6">
      <w:r>
        <w:separator/>
      </w:r>
    </w:p>
  </w:footnote>
  <w:footnote w:type="continuationSeparator" w:id="0">
    <w:p w14:paraId="2E7426AE" w14:textId="77777777" w:rsidR="00B20AB6" w:rsidRDefault="00B20AB6"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2441B90"/>
    <w:multiLevelType w:val="hybridMultilevel"/>
    <w:tmpl w:val="94EA6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4713D"/>
    <w:multiLevelType w:val="hybridMultilevel"/>
    <w:tmpl w:val="F0F233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12"/>
  </w:num>
  <w:num w:numId="6">
    <w:abstractNumId w:val="0"/>
  </w:num>
  <w:num w:numId="7">
    <w:abstractNumId w:val="9"/>
  </w:num>
  <w:num w:numId="8">
    <w:abstractNumId w:val="15"/>
  </w:num>
  <w:num w:numId="9">
    <w:abstractNumId w:val="10"/>
  </w:num>
  <w:num w:numId="10">
    <w:abstractNumId w:val="5"/>
  </w:num>
  <w:num w:numId="11">
    <w:abstractNumId w:val="7"/>
  </w:num>
  <w:num w:numId="12">
    <w:abstractNumId w:val="14"/>
  </w:num>
  <w:num w:numId="13">
    <w:abstractNumId w:val="4"/>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02903"/>
    <w:rsid w:val="000205D3"/>
    <w:rsid w:val="00023EB8"/>
    <w:rsid w:val="00030918"/>
    <w:rsid w:val="00041132"/>
    <w:rsid w:val="000415A9"/>
    <w:rsid w:val="00044BDF"/>
    <w:rsid w:val="0005079F"/>
    <w:rsid w:val="00052625"/>
    <w:rsid w:val="00052A33"/>
    <w:rsid w:val="0005773E"/>
    <w:rsid w:val="00057F10"/>
    <w:rsid w:val="00060308"/>
    <w:rsid w:val="00062B1E"/>
    <w:rsid w:val="00067BFC"/>
    <w:rsid w:val="00067C5A"/>
    <w:rsid w:val="00083196"/>
    <w:rsid w:val="000848C6"/>
    <w:rsid w:val="000936E1"/>
    <w:rsid w:val="000A39C2"/>
    <w:rsid w:val="000A5417"/>
    <w:rsid w:val="000B2E49"/>
    <w:rsid w:val="000C03FD"/>
    <w:rsid w:val="000D6C70"/>
    <w:rsid w:val="000D7CC4"/>
    <w:rsid w:val="000D7FA4"/>
    <w:rsid w:val="000E2165"/>
    <w:rsid w:val="000E5644"/>
    <w:rsid w:val="000E5E04"/>
    <w:rsid w:val="000E649D"/>
    <w:rsid w:val="000F03EB"/>
    <w:rsid w:val="001013FF"/>
    <w:rsid w:val="00110D3C"/>
    <w:rsid w:val="0012078D"/>
    <w:rsid w:val="00131843"/>
    <w:rsid w:val="001355D1"/>
    <w:rsid w:val="00136283"/>
    <w:rsid w:val="00136987"/>
    <w:rsid w:val="00137858"/>
    <w:rsid w:val="00141EC6"/>
    <w:rsid w:val="00147BD7"/>
    <w:rsid w:val="001547C4"/>
    <w:rsid w:val="00155DDD"/>
    <w:rsid w:val="001563FE"/>
    <w:rsid w:val="0016052E"/>
    <w:rsid w:val="001667AF"/>
    <w:rsid w:val="001736E6"/>
    <w:rsid w:val="001751C4"/>
    <w:rsid w:val="00177AC2"/>
    <w:rsid w:val="0018144B"/>
    <w:rsid w:val="0018256F"/>
    <w:rsid w:val="001876C6"/>
    <w:rsid w:val="00191A69"/>
    <w:rsid w:val="00192093"/>
    <w:rsid w:val="001B00B9"/>
    <w:rsid w:val="001B691F"/>
    <w:rsid w:val="001B6A66"/>
    <w:rsid w:val="001B6EFE"/>
    <w:rsid w:val="001C0017"/>
    <w:rsid w:val="001C53D1"/>
    <w:rsid w:val="001C6441"/>
    <w:rsid w:val="001C79D6"/>
    <w:rsid w:val="001D11A1"/>
    <w:rsid w:val="001D4930"/>
    <w:rsid w:val="001E1D0E"/>
    <w:rsid w:val="001E1E1B"/>
    <w:rsid w:val="0020253D"/>
    <w:rsid w:val="0020685B"/>
    <w:rsid w:val="002070A8"/>
    <w:rsid w:val="00212D92"/>
    <w:rsid w:val="002144E4"/>
    <w:rsid w:val="0021719F"/>
    <w:rsid w:val="0021766B"/>
    <w:rsid w:val="0022106A"/>
    <w:rsid w:val="00221C28"/>
    <w:rsid w:val="00223F87"/>
    <w:rsid w:val="00225468"/>
    <w:rsid w:val="00227837"/>
    <w:rsid w:val="0023389B"/>
    <w:rsid w:val="00234EEC"/>
    <w:rsid w:val="00235E04"/>
    <w:rsid w:val="00241C6A"/>
    <w:rsid w:val="00250060"/>
    <w:rsid w:val="00260741"/>
    <w:rsid w:val="002646AE"/>
    <w:rsid w:val="0026753C"/>
    <w:rsid w:val="00277015"/>
    <w:rsid w:val="00282400"/>
    <w:rsid w:val="0028445A"/>
    <w:rsid w:val="00285B8A"/>
    <w:rsid w:val="002922E4"/>
    <w:rsid w:val="002A4FBC"/>
    <w:rsid w:val="002A5E61"/>
    <w:rsid w:val="002B4A87"/>
    <w:rsid w:val="002C2BDB"/>
    <w:rsid w:val="002C4FEC"/>
    <w:rsid w:val="002D360E"/>
    <w:rsid w:val="002E0164"/>
    <w:rsid w:val="002E32E4"/>
    <w:rsid w:val="002E5BBE"/>
    <w:rsid w:val="002F021C"/>
    <w:rsid w:val="003021CD"/>
    <w:rsid w:val="00302B3B"/>
    <w:rsid w:val="00303190"/>
    <w:rsid w:val="00311438"/>
    <w:rsid w:val="0031403C"/>
    <w:rsid w:val="003150E5"/>
    <w:rsid w:val="00316254"/>
    <w:rsid w:val="00321CE8"/>
    <w:rsid w:val="00325F4E"/>
    <w:rsid w:val="00330812"/>
    <w:rsid w:val="00334268"/>
    <w:rsid w:val="00342462"/>
    <w:rsid w:val="003435E7"/>
    <w:rsid w:val="003611E2"/>
    <w:rsid w:val="00366935"/>
    <w:rsid w:val="00370739"/>
    <w:rsid w:val="00370B74"/>
    <w:rsid w:val="0038125C"/>
    <w:rsid w:val="00381BBE"/>
    <w:rsid w:val="00384AFA"/>
    <w:rsid w:val="00393BCC"/>
    <w:rsid w:val="003A07E9"/>
    <w:rsid w:val="003A3BE0"/>
    <w:rsid w:val="003A4BD5"/>
    <w:rsid w:val="003A6306"/>
    <w:rsid w:val="003B36CF"/>
    <w:rsid w:val="003B3AC1"/>
    <w:rsid w:val="003D5362"/>
    <w:rsid w:val="003D5A87"/>
    <w:rsid w:val="003E19A6"/>
    <w:rsid w:val="003E2A17"/>
    <w:rsid w:val="003E3048"/>
    <w:rsid w:val="003F3827"/>
    <w:rsid w:val="0040110B"/>
    <w:rsid w:val="004053AF"/>
    <w:rsid w:val="0041217D"/>
    <w:rsid w:val="00413A6B"/>
    <w:rsid w:val="00422F8B"/>
    <w:rsid w:val="00425855"/>
    <w:rsid w:val="00425D01"/>
    <w:rsid w:val="00433D81"/>
    <w:rsid w:val="00434AA7"/>
    <w:rsid w:val="00454100"/>
    <w:rsid w:val="0045703D"/>
    <w:rsid w:val="00461A15"/>
    <w:rsid w:val="0046512E"/>
    <w:rsid w:val="004673C4"/>
    <w:rsid w:val="004676DF"/>
    <w:rsid w:val="004735A5"/>
    <w:rsid w:val="00475806"/>
    <w:rsid w:val="00490285"/>
    <w:rsid w:val="0049097A"/>
    <w:rsid w:val="00495CC7"/>
    <w:rsid w:val="004A0025"/>
    <w:rsid w:val="004A2A19"/>
    <w:rsid w:val="004B0D7F"/>
    <w:rsid w:val="004C098F"/>
    <w:rsid w:val="004C0C92"/>
    <w:rsid w:val="004C7DA8"/>
    <w:rsid w:val="004D0040"/>
    <w:rsid w:val="004D21F8"/>
    <w:rsid w:val="004F0324"/>
    <w:rsid w:val="004F54A2"/>
    <w:rsid w:val="004F605E"/>
    <w:rsid w:val="005103D0"/>
    <w:rsid w:val="005172BF"/>
    <w:rsid w:val="00522C54"/>
    <w:rsid w:val="00523DA7"/>
    <w:rsid w:val="005246BB"/>
    <w:rsid w:val="00531B24"/>
    <w:rsid w:val="00535087"/>
    <w:rsid w:val="00536257"/>
    <w:rsid w:val="00537332"/>
    <w:rsid w:val="00543BA7"/>
    <w:rsid w:val="00545341"/>
    <w:rsid w:val="005541B4"/>
    <w:rsid w:val="00554BE1"/>
    <w:rsid w:val="005640E5"/>
    <w:rsid w:val="0057065D"/>
    <w:rsid w:val="00571F04"/>
    <w:rsid w:val="00574818"/>
    <w:rsid w:val="00584BC5"/>
    <w:rsid w:val="0058772A"/>
    <w:rsid w:val="00593047"/>
    <w:rsid w:val="005966EB"/>
    <w:rsid w:val="005A079A"/>
    <w:rsid w:val="005B5668"/>
    <w:rsid w:val="005B5FCF"/>
    <w:rsid w:val="005B763F"/>
    <w:rsid w:val="005C53F8"/>
    <w:rsid w:val="005E1371"/>
    <w:rsid w:val="005E180F"/>
    <w:rsid w:val="005E5606"/>
    <w:rsid w:val="005F1354"/>
    <w:rsid w:val="005F4A6F"/>
    <w:rsid w:val="005F596B"/>
    <w:rsid w:val="006008CD"/>
    <w:rsid w:val="006025DD"/>
    <w:rsid w:val="00607D4D"/>
    <w:rsid w:val="00610C87"/>
    <w:rsid w:val="00615CEA"/>
    <w:rsid w:val="0062741A"/>
    <w:rsid w:val="0063236F"/>
    <w:rsid w:val="00641245"/>
    <w:rsid w:val="00647539"/>
    <w:rsid w:val="0066039E"/>
    <w:rsid w:val="006647EF"/>
    <w:rsid w:val="0066584A"/>
    <w:rsid w:val="0067588F"/>
    <w:rsid w:val="006778C9"/>
    <w:rsid w:val="00684C58"/>
    <w:rsid w:val="00686767"/>
    <w:rsid w:val="0068711A"/>
    <w:rsid w:val="00692DF9"/>
    <w:rsid w:val="006A0CEE"/>
    <w:rsid w:val="006A6A9B"/>
    <w:rsid w:val="006B2E43"/>
    <w:rsid w:val="006C1B8B"/>
    <w:rsid w:val="006D2157"/>
    <w:rsid w:val="006D4A77"/>
    <w:rsid w:val="006E2DDC"/>
    <w:rsid w:val="006F18F1"/>
    <w:rsid w:val="00723B46"/>
    <w:rsid w:val="007263A4"/>
    <w:rsid w:val="0072651E"/>
    <w:rsid w:val="00733951"/>
    <w:rsid w:val="00734387"/>
    <w:rsid w:val="00740DCD"/>
    <w:rsid w:val="00741A12"/>
    <w:rsid w:val="00741D8D"/>
    <w:rsid w:val="00742E3B"/>
    <w:rsid w:val="0074348D"/>
    <w:rsid w:val="00744055"/>
    <w:rsid w:val="007472CD"/>
    <w:rsid w:val="00757044"/>
    <w:rsid w:val="00766AE4"/>
    <w:rsid w:val="00766DC7"/>
    <w:rsid w:val="00774E5C"/>
    <w:rsid w:val="00786C2F"/>
    <w:rsid w:val="007A5EFA"/>
    <w:rsid w:val="007B0320"/>
    <w:rsid w:val="007B06DE"/>
    <w:rsid w:val="007B0CB6"/>
    <w:rsid w:val="007B1EAC"/>
    <w:rsid w:val="007B7996"/>
    <w:rsid w:val="007C6AE3"/>
    <w:rsid w:val="007D452F"/>
    <w:rsid w:val="007D7C7D"/>
    <w:rsid w:val="007E03CA"/>
    <w:rsid w:val="007E422D"/>
    <w:rsid w:val="007E504F"/>
    <w:rsid w:val="007F1FEA"/>
    <w:rsid w:val="00805DDE"/>
    <w:rsid w:val="00811A8D"/>
    <w:rsid w:val="00812847"/>
    <w:rsid w:val="00814091"/>
    <w:rsid w:val="00817E99"/>
    <w:rsid w:val="008262CD"/>
    <w:rsid w:val="0082641C"/>
    <w:rsid w:val="0084449D"/>
    <w:rsid w:val="00847CFC"/>
    <w:rsid w:val="0085087F"/>
    <w:rsid w:val="00851483"/>
    <w:rsid w:val="008627DE"/>
    <w:rsid w:val="00866597"/>
    <w:rsid w:val="00872D63"/>
    <w:rsid w:val="008911DD"/>
    <w:rsid w:val="00891B7E"/>
    <w:rsid w:val="008957AE"/>
    <w:rsid w:val="008A221F"/>
    <w:rsid w:val="008A3FD6"/>
    <w:rsid w:val="008A562C"/>
    <w:rsid w:val="008A67E9"/>
    <w:rsid w:val="008A6918"/>
    <w:rsid w:val="008B27F1"/>
    <w:rsid w:val="008C1C47"/>
    <w:rsid w:val="008C5CF5"/>
    <w:rsid w:val="008D03AF"/>
    <w:rsid w:val="008D0C2B"/>
    <w:rsid w:val="008D53A6"/>
    <w:rsid w:val="008D66A7"/>
    <w:rsid w:val="008E3430"/>
    <w:rsid w:val="008E7369"/>
    <w:rsid w:val="008F2ED3"/>
    <w:rsid w:val="00907F50"/>
    <w:rsid w:val="00910DA7"/>
    <w:rsid w:val="00911807"/>
    <w:rsid w:val="00913511"/>
    <w:rsid w:val="0091586E"/>
    <w:rsid w:val="00917D94"/>
    <w:rsid w:val="00920E54"/>
    <w:rsid w:val="009212AF"/>
    <w:rsid w:val="0092291C"/>
    <w:rsid w:val="00923DDC"/>
    <w:rsid w:val="009326F0"/>
    <w:rsid w:val="00932811"/>
    <w:rsid w:val="0094032E"/>
    <w:rsid w:val="009459AF"/>
    <w:rsid w:val="00945D44"/>
    <w:rsid w:val="009464B6"/>
    <w:rsid w:val="0094723A"/>
    <w:rsid w:val="0096267A"/>
    <w:rsid w:val="00963862"/>
    <w:rsid w:val="009663CA"/>
    <w:rsid w:val="009667F2"/>
    <w:rsid w:val="0097237A"/>
    <w:rsid w:val="00982A7E"/>
    <w:rsid w:val="009957C8"/>
    <w:rsid w:val="009A15E7"/>
    <w:rsid w:val="009A1BD8"/>
    <w:rsid w:val="009A40AE"/>
    <w:rsid w:val="009B4DA2"/>
    <w:rsid w:val="009C19F6"/>
    <w:rsid w:val="009C6F74"/>
    <w:rsid w:val="009D0858"/>
    <w:rsid w:val="009D1667"/>
    <w:rsid w:val="009D756D"/>
    <w:rsid w:val="009E1D35"/>
    <w:rsid w:val="009E4D0C"/>
    <w:rsid w:val="009E58AE"/>
    <w:rsid w:val="009F051D"/>
    <w:rsid w:val="00A0628B"/>
    <w:rsid w:val="00A10E6F"/>
    <w:rsid w:val="00A4213A"/>
    <w:rsid w:val="00A43940"/>
    <w:rsid w:val="00A448C2"/>
    <w:rsid w:val="00A470FF"/>
    <w:rsid w:val="00A61915"/>
    <w:rsid w:val="00A62356"/>
    <w:rsid w:val="00A6406C"/>
    <w:rsid w:val="00A719A7"/>
    <w:rsid w:val="00A72EF9"/>
    <w:rsid w:val="00A73BF4"/>
    <w:rsid w:val="00A7500D"/>
    <w:rsid w:val="00A76825"/>
    <w:rsid w:val="00A80B59"/>
    <w:rsid w:val="00A85FC4"/>
    <w:rsid w:val="00A933D4"/>
    <w:rsid w:val="00A9567A"/>
    <w:rsid w:val="00AA44B6"/>
    <w:rsid w:val="00AB496E"/>
    <w:rsid w:val="00AB5871"/>
    <w:rsid w:val="00AD3B99"/>
    <w:rsid w:val="00AD522D"/>
    <w:rsid w:val="00AE0765"/>
    <w:rsid w:val="00AE3A4D"/>
    <w:rsid w:val="00AF1B70"/>
    <w:rsid w:val="00AF6061"/>
    <w:rsid w:val="00B0055A"/>
    <w:rsid w:val="00B074E6"/>
    <w:rsid w:val="00B124DD"/>
    <w:rsid w:val="00B13186"/>
    <w:rsid w:val="00B14E6E"/>
    <w:rsid w:val="00B16C04"/>
    <w:rsid w:val="00B20AB6"/>
    <w:rsid w:val="00B241C7"/>
    <w:rsid w:val="00B26958"/>
    <w:rsid w:val="00B269B8"/>
    <w:rsid w:val="00B27A82"/>
    <w:rsid w:val="00B30985"/>
    <w:rsid w:val="00B31B13"/>
    <w:rsid w:val="00B31B3C"/>
    <w:rsid w:val="00B3404B"/>
    <w:rsid w:val="00B35E24"/>
    <w:rsid w:val="00B3643E"/>
    <w:rsid w:val="00B368ED"/>
    <w:rsid w:val="00B418B0"/>
    <w:rsid w:val="00B44F94"/>
    <w:rsid w:val="00B509FB"/>
    <w:rsid w:val="00B51D08"/>
    <w:rsid w:val="00B56CE3"/>
    <w:rsid w:val="00B5708E"/>
    <w:rsid w:val="00B711A6"/>
    <w:rsid w:val="00B862F2"/>
    <w:rsid w:val="00B90DEA"/>
    <w:rsid w:val="00B955B1"/>
    <w:rsid w:val="00BA079D"/>
    <w:rsid w:val="00BC6A8A"/>
    <w:rsid w:val="00BD1F83"/>
    <w:rsid w:val="00BD225D"/>
    <w:rsid w:val="00BD4445"/>
    <w:rsid w:val="00BD619D"/>
    <w:rsid w:val="00BE2133"/>
    <w:rsid w:val="00BF7B93"/>
    <w:rsid w:val="00C168FB"/>
    <w:rsid w:val="00C17FD9"/>
    <w:rsid w:val="00C21AB0"/>
    <w:rsid w:val="00C22015"/>
    <w:rsid w:val="00C26445"/>
    <w:rsid w:val="00C31056"/>
    <w:rsid w:val="00C317F4"/>
    <w:rsid w:val="00C35C27"/>
    <w:rsid w:val="00C4011E"/>
    <w:rsid w:val="00C4507E"/>
    <w:rsid w:val="00C52937"/>
    <w:rsid w:val="00C54DB1"/>
    <w:rsid w:val="00C54DB4"/>
    <w:rsid w:val="00C54E79"/>
    <w:rsid w:val="00C56026"/>
    <w:rsid w:val="00C56293"/>
    <w:rsid w:val="00C568D4"/>
    <w:rsid w:val="00C82022"/>
    <w:rsid w:val="00C82B96"/>
    <w:rsid w:val="00C83767"/>
    <w:rsid w:val="00C839FD"/>
    <w:rsid w:val="00C8442A"/>
    <w:rsid w:val="00C9046A"/>
    <w:rsid w:val="00C90EC8"/>
    <w:rsid w:val="00C92AD6"/>
    <w:rsid w:val="00CA4DFB"/>
    <w:rsid w:val="00CB2C5F"/>
    <w:rsid w:val="00CB73CB"/>
    <w:rsid w:val="00CB7789"/>
    <w:rsid w:val="00CC7AA8"/>
    <w:rsid w:val="00CD0796"/>
    <w:rsid w:val="00CD35A8"/>
    <w:rsid w:val="00CE1818"/>
    <w:rsid w:val="00CE4457"/>
    <w:rsid w:val="00D07E62"/>
    <w:rsid w:val="00D12020"/>
    <w:rsid w:val="00D31529"/>
    <w:rsid w:val="00D335B6"/>
    <w:rsid w:val="00D3570E"/>
    <w:rsid w:val="00D4051F"/>
    <w:rsid w:val="00D4640C"/>
    <w:rsid w:val="00D537DE"/>
    <w:rsid w:val="00D60A19"/>
    <w:rsid w:val="00D665D2"/>
    <w:rsid w:val="00D77B00"/>
    <w:rsid w:val="00D82015"/>
    <w:rsid w:val="00D82F1A"/>
    <w:rsid w:val="00D950B4"/>
    <w:rsid w:val="00DA3A86"/>
    <w:rsid w:val="00DB0995"/>
    <w:rsid w:val="00DB1495"/>
    <w:rsid w:val="00DB6E84"/>
    <w:rsid w:val="00DD4A4C"/>
    <w:rsid w:val="00DE06E6"/>
    <w:rsid w:val="00DE1EF6"/>
    <w:rsid w:val="00DE3C72"/>
    <w:rsid w:val="00E037B2"/>
    <w:rsid w:val="00E076E8"/>
    <w:rsid w:val="00E147F9"/>
    <w:rsid w:val="00E1550B"/>
    <w:rsid w:val="00E1631C"/>
    <w:rsid w:val="00E17B77"/>
    <w:rsid w:val="00E17E2A"/>
    <w:rsid w:val="00E213C8"/>
    <w:rsid w:val="00E24B86"/>
    <w:rsid w:val="00E25996"/>
    <w:rsid w:val="00E33CAD"/>
    <w:rsid w:val="00E40694"/>
    <w:rsid w:val="00E4432D"/>
    <w:rsid w:val="00E44D42"/>
    <w:rsid w:val="00E45F87"/>
    <w:rsid w:val="00E4652C"/>
    <w:rsid w:val="00E545F7"/>
    <w:rsid w:val="00E5465F"/>
    <w:rsid w:val="00E5698E"/>
    <w:rsid w:val="00E63969"/>
    <w:rsid w:val="00E76DC9"/>
    <w:rsid w:val="00E776BF"/>
    <w:rsid w:val="00E834EA"/>
    <w:rsid w:val="00E85AFD"/>
    <w:rsid w:val="00E85D39"/>
    <w:rsid w:val="00E9591E"/>
    <w:rsid w:val="00E9736E"/>
    <w:rsid w:val="00EA4459"/>
    <w:rsid w:val="00ED1B78"/>
    <w:rsid w:val="00ED2DD7"/>
    <w:rsid w:val="00EF538C"/>
    <w:rsid w:val="00EF7D2F"/>
    <w:rsid w:val="00F126B1"/>
    <w:rsid w:val="00F1562E"/>
    <w:rsid w:val="00F162AA"/>
    <w:rsid w:val="00F210CE"/>
    <w:rsid w:val="00F227F5"/>
    <w:rsid w:val="00F25445"/>
    <w:rsid w:val="00F32774"/>
    <w:rsid w:val="00F32DB6"/>
    <w:rsid w:val="00F36D90"/>
    <w:rsid w:val="00F5283C"/>
    <w:rsid w:val="00F546DB"/>
    <w:rsid w:val="00F6133B"/>
    <w:rsid w:val="00F65C6A"/>
    <w:rsid w:val="00F67B58"/>
    <w:rsid w:val="00F859EA"/>
    <w:rsid w:val="00F90347"/>
    <w:rsid w:val="00F92340"/>
    <w:rsid w:val="00F9258A"/>
    <w:rsid w:val="00F97B35"/>
    <w:rsid w:val="00FA33D3"/>
    <w:rsid w:val="00FB1161"/>
    <w:rsid w:val="00FB7A65"/>
    <w:rsid w:val="00FC0328"/>
    <w:rsid w:val="00FC2384"/>
    <w:rsid w:val="00FE712D"/>
    <w:rsid w:val="00FE7E50"/>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4044243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3283300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093861438">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1625481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3564145">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s://uta.service-now.com/kb_view.do?sysparm_article=KB0010797" TargetMode="External"/><Relationship Id="rId39" Type="http://schemas.openxmlformats.org/officeDocument/2006/relationships/hyperlink" Target="http://jigsaw.w3.org/css-validator/check/referer" TargetMode="External"/><Relationship Id="rId21" Type="http://schemas.openxmlformats.org/officeDocument/2006/relationships/hyperlink" Target="http://library.uta.edu/academic-plaza" TargetMode="External"/><Relationship Id="rId34" Type="http://schemas.openxmlformats.org/officeDocument/2006/relationships/hyperlink" Target="mailto:psycpool@uta.edu" TargetMode="External"/><Relationship Id="rId42" Type="http://schemas.openxmlformats.org/officeDocument/2006/relationships/hyperlink" Target="http://owl.english.purdue.edu/writinglab/email/techproble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a.edu/ideas/" TargetMode="External"/><Relationship Id="rId29" Type="http://schemas.openxmlformats.org/officeDocument/2006/relationships/hyperlink" Target="https://login.ezproxy.uta.edu/login?url=http://cdp.sagepu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kristen-hull" TargetMode="External"/><Relationship Id="rId24" Type="http://schemas.openxmlformats.org/officeDocument/2006/relationships/hyperlink" Target="http://uta.sona-systems.com/" TargetMode="External"/><Relationship Id="rId32" Type="http://schemas.openxmlformats.org/officeDocument/2006/relationships/hyperlink" Target="https://uta.sona-systems.com" TargetMode="External"/><Relationship Id="rId37" Type="http://schemas.openxmlformats.org/officeDocument/2006/relationships/hyperlink" Target="http://www.w3c.org" TargetMode="External"/><Relationship Id="rId40" Type="http://schemas.openxmlformats.org/officeDocument/2006/relationships/hyperlink" Target="http://www.contentquality.com/mynewtester/cynthia.exe?Url1=http://owl.english.purdue.edu/writinglab/"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mailto:psycpool@uta.edu" TargetMode="External"/><Relationship Id="rId36" Type="http://schemas.openxmlformats.org/officeDocument/2006/relationships/hyperlink" Target="http://owl.english.purdue.edu/writinglab/email/webmaster/" TargetMode="Externa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evp.sagepub.co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oit.uta.edu/services/microsoft-teams/" TargetMode="External"/><Relationship Id="rId30" Type="http://schemas.openxmlformats.org/officeDocument/2006/relationships/hyperlink" Target="https://onlinelibrary.wiley.com/journal/17519004" TargetMode="External"/><Relationship Id="rId35" Type="http://schemas.openxmlformats.org/officeDocument/2006/relationships/hyperlink" Target="http://owl.english.purdue.edu/owl/resource/551/01"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talog.uta.edu/academicregulations/grades/"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s://webapps.uta.edu/oit/selfservice/" TargetMode="External"/><Relationship Id="rId33" Type="http://schemas.openxmlformats.org/officeDocument/2006/relationships/hyperlink" Target="mailto:psycpool@uta.edu" TargetMode="External"/><Relationship Id="rId38" Type="http://schemas.openxmlformats.org/officeDocument/2006/relationships/hyperlink" Target="http://validator.w3.org/check?uri=referer" TargetMode="External"/><Relationship Id="rId46" Type="http://schemas.openxmlformats.org/officeDocument/2006/relationships/theme" Target="theme/theme1.xml"/><Relationship Id="rId20" Type="http://schemas.openxmlformats.org/officeDocument/2006/relationships/hyperlink" Target="http://www.uta.edu/owl" TargetMode="External"/><Relationship Id="rId41" Type="http://schemas.openxmlformats.org/officeDocument/2006/relationships/hyperlink" Target="http://www.mozilla.org/fire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Kristen Hull</cp:lastModifiedBy>
  <cp:revision>2</cp:revision>
  <cp:lastPrinted>2014-07-22T20:44:00Z</cp:lastPrinted>
  <dcterms:created xsi:type="dcterms:W3CDTF">2021-06-07T15:57:00Z</dcterms:created>
  <dcterms:modified xsi:type="dcterms:W3CDTF">2021-06-07T15:57:00Z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